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方正黑体简体" w:eastAsia="方正黑体简体"/>
          <w:sz w:val="44"/>
          <w:szCs w:val="44"/>
        </w:rPr>
      </w:pPr>
      <w:r>
        <w:rPr>
          <w:rFonts w:hint="eastAsia" w:ascii="方正黑体简体" w:eastAsia="方正黑体简体"/>
          <w:sz w:val="32"/>
          <w:szCs w:val="32"/>
        </w:rPr>
        <w:t>附件2</w:t>
      </w:r>
    </w:p>
    <w:p>
      <w:pPr>
        <w:spacing w:line="594" w:lineRule="exact"/>
        <w:rPr>
          <w:rFonts w:hint="eastAsia" w:eastAsia="方正小标宋简体"/>
          <w:sz w:val="32"/>
          <w:szCs w:val="32"/>
        </w:rPr>
      </w:pPr>
    </w:p>
    <w:p>
      <w:pPr>
        <w:spacing w:line="594" w:lineRule="exact"/>
        <w:jc w:val="center"/>
        <w:rPr>
          <w:rFonts w:eastAsia="方正小标宋简体"/>
          <w:sz w:val="44"/>
          <w:szCs w:val="44"/>
        </w:rPr>
      </w:pPr>
      <w:r>
        <w:rPr>
          <w:rFonts w:eastAsia="方正小标宋简体"/>
          <w:sz w:val="44"/>
          <w:szCs w:val="44"/>
        </w:rPr>
        <w:t>进</w:t>
      </w:r>
      <w:r>
        <w:rPr>
          <w:rFonts w:hint="eastAsia" w:eastAsia="方正小标宋简体"/>
          <w:sz w:val="44"/>
          <w:szCs w:val="44"/>
        </w:rPr>
        <w:t>口匈牙利玉米</w:t>
      </w:r>
      <w:r>
        <w:rPr>
          <w:rFonts w:eastAsia="方正小标宋简体"/>
          <w:sz w:val="44"/>
          <w:szCs w:val="44"/>
        </w:rPr>
        <w:t>植物检验检疫要求</w:t>
      </w:r>
    </w:p>
    <w:p>
      <w:pPr>
        <w:tabs>
          <w:tab w:val="left" w:pos="1155"/>
          <w:tab w:val="left" w:pos="1470"/>
        </w:tabs>
        <w:spacing w:line="594" w:lineRule="exact"/>
        <w:rPr>
          <w:rFonts w:hint="eastAsia" w:eastAsia="方正仿宋简体"/>
          <w:sz w:val="32"/>
          <w:szCs w:val="32"/>
        </w:rPr>
      </w:pPr>
    </w:p>
    <w:p>
      <w:pPr>
        <w:tabs>
          <w:tab w:val="left" w:pos="1155"/>
          <w:tab w:val="left" w:pos="1470"/>
        </w:tabs>
        <w:spacing w:line="594" w:lineRule="exact"/>
        <w:ind w:firstLine="626" w:firstLineChars="200"/>
        <w:rPr>
          <w:rFonts w:hint="eastAsia" w:eastAsia="方正黑体简体"/>
          <w:sz w:val="32"/>
          <w:szCs w:val="32"/>
        </w:rPr>
      </w:pPr>
      <w:r>
        <w:rPr>
          <w:rFonts w:eastAsia="方正黑体简体"/>
          <w:sz w:val="32"/>
          <w:szCs w:val="32"/>
        </w:rPr>
        <w:t>一、法律法规依据</w:t>
      </w:r>
    </w:p>
    <w:p>
      <w:pPr>
        <w:tabs>
          <w:tab w:val="left" w:pos="1155"/>
          <w:tab w:val="left" w:pos="1470"/>
        </w:tabs>
        <w:spacing w:line="594" w:lineRule="exact"/>
        <w:ind w:firstLine="626" w:firstLineChars="200"/>
        <w:rPr>
          <w:rFonts w:hint="eastAsia" w:eastAsia="方正仿宋简体"/>
          <w:sz w:val="32"/>
          <w:szCs w:val="32"/>
        </w:rPr>
      </w:pPr>
      <w:r>
        <w:rPr>
          <w:rFonts w:hint="eastAsia" w:eastAsia="方正仿宋简体"/>
          <w:sz w:val="32"/>
          <w:szCs w:val="32"/>
        </w:rPr>
        <w:t>（一）</w:t>
      </w:r>
      <w:r>
        <w:rPr>
          <w:rFonts w:eastAsia="方正仿宋简体"/>
          <w:sz w:val="32"/>
          <w:szCs w:val="32"/>
        </w:rPr>
        <w:t>《中华人民共和国进出境动植物检疫法》《中华人民共和国进出境动植物检疫法实施条例》</w:t>
      </w:r>
      <w:r>
        <w:rPr>
          <w:rFonts w:hint="eastAsia" w:eastAsia="方正仿宋简体"/>
          <w:sz w:val="32"/>
          <w:szCs w:val="32"/>
        </w:rPr>
        <w:t>；</w:t>
      </w:r>
    </w:p>
    <w:p>
      <w:pPr>
        <w:tabs>
          <w:tab w:val="left" w:pos="1155"/>
          <w:tab w:val="left" w:pos="1470"/>
        </w:tabs>
        <w:spacing w:line="594" w:lineRule="exact"/>
        <w:ind w:firstLine="626" w:firstLineChars="200"/>
        <w:rPr>
          <w:rFonts w:hint="eastAsia" w:eastAsia="方正仿宋简体"/>
          <w:sz w:val="32"/>
          <w:szCs w:val="32"/>
        </w:rPr>
      </w:pPr>
      <w:r>
        <w:rPr>
          <w:rFonts w:hint="eastAsia" w:eastAsia="方正仿宋简体"/>
          <w:sz w:val="32"/>
          <w:szCs w:val="32"/>
        </w:rPr>
        <w:t>（二）</w:t>
      </w:r>
      <w:r>
        <w:rPr>
          <w:rFonts w:eastAsia="方正仿宋简体"/>
          <w:sz w:val="32"/>
          <w:szCs w:val="32"/>
        </w:rPr>
        <w:t>《中华人民共和国食品安全法》《中华人民共和国食品安全法实施条例》</w:t>
      </w:r>
      <w:r>
        <w:rPr>
          <w:rFonts w:hint="eastAsia" w:eastAsia="方正仿宋简体"/>
          <w:sz w:val="32"/>
          <w:szCs w:val="32"/>
        </w:rPr>
        <w:t>；</w:t>
      </w:r>
    </w:p>
    <w:p>
      <w:pPr>
        <w:tabs>
          <w:tab w:val="left" w:pos="1155"/>
          <w:tab w:val="left" w:pos="1470"/>
        </w:tabs>
        <w:spacing w:line="594" w:lineRule="exact"/>
        <w:ind w:firstLine="626" w:firstLineChars="200"/>
        <w:rPr>
          <w:rFonts w:hint="eastAsia" w:eastAsia="方正仿宋简体"/>
          <w:sz w:val="32"/>
          <w:szCs w:val="32"/>
        </w:rPr>
      </w:pPr>
      <w:r>
        <w:rPr>
          <w:rFonts w:hint="eastAsia" w:eastAsia="方正仿宋简体"/>
          <w:sz w:val="32"/>
          <w:szCs w:val="32"/>
        </w:rPr>
        <w:t>（三）</w:t>
      </w:r>
      <w:r>
        <w:rPr>
          <w:rFonts w:eastAsia="方正仿宋简体"/>
          <w:sz w:val="32"/>
          <w:szCs w:val="32"/>
        </w:rPr>
        <w:t>《中华人民共和国进出口商品检验法》《中华人民共和国进出口商品检验法实施条例》</w:t>
      </w:r>
      <w:r>
        <w:rPr>
          <w:rFonts w:hint="eastAsia" w:eastAsia="方正仿宋简体"/>
          <w:sz w:val="32"/>
          <w:szCs w:val="32"/>
        </w:rPr>
        <w:t>；</w:t>
      </w:r>
    </w:p>
    <w:p>
      <w:pPr>
        <w:tabs>
          <w:tab w:val="left" w:pos="1155"/>
          <w:tab w:val="left" w:pos="1470"/>
        </w:tabs>
        <w:spacing w:line="594" w:lineRule="exact"/>
        <w:ind w:firstLine="626" w:firstLineChars="200"/>
        <w:rPr>
          <w:rFonts w:hint="eastAsia" w:eastAsia="方正仿宋简体"/>
          <w:sz w:val="32"/>
          <w:szCs w:val="32"/>
        </w:rPr>
      </w:pPr>
      <w:r>
        <w:rPr>
          <w:rFonts w:hint="eastAsia" w:eastAsia="方正仿宋简体"/>
          <w:sz w:val="32"/>
          <w:szCs w:val="32"/>
        </w:rPr>
        <w:t>（四）</w:t>
      </w:r>
      <w:r>
        <w:rPr>
          <w:rFonts w:eastAsia="方正仿宋简体"/>
          <w:sz w:val="32"/>
          <w:szCs w:val="32"/>
        </w:rPr>
        <w:t>《</w:t>
      </w:r>
      <w:r>
        <w:rPr>
          <w:rFonts w:hint="eastAsia" w:eastAsia="方正仿宋简体"/>
          <w:sz w:val="32"/>
          <w:szCs w:val="32"/>
        </w:rPr>
        <w:t>中华人民共和国</w:t>
      </w:r>
      <w:r>
        <w:rPr>
          <w:rFonts w:eastAsia="方正仿宋简体"/>
          <w:sz w:val="32"/>
          <w:szCs w:val="32"/>
        </w:rPr>
        <w:t>农业转基因生物安全管理条例》；</w:t>
      </w:r>
    </w:p>
    <w:p>
      <w:pPr>
        <w:spacing w:line="594" w:lineRule="exact"/>
        <w:rPr>
          <w:rFonts w:hint="eastAsia" w:eastAsia="方正仿宋简体"/>
          <w:sz w:val="32"/>
          <w:szCs w:val="32"/>
        </w:rPr>
      </w:pPr>
      <w:r>
        <w:rPr>
          <w:rFonts w:hint="eastAsia" w:eastAsia="方正仿宋简体"/>
          <w:sz w:val="32"/>
          <w:szCs w:val="32"/>
        </w:rPr>
        <w:t xml:space="preserve">    （五）</w:t>
      </w:r>
      <w:r>
        <w:rPr>
          <w:rFonts w:eastAsia="方正仿宋简体"/>
          <w:sz w:val="32"/>
          <w:szCs w:val="32"/>
        </w:rPr>
        <w:t>《</w:t>
      </w:r>
      <w:r>
        <w:rPr>
          <w:rFonts w:hint="eastAsia" w:eastAsia="方正仿宋简体"/>
          <w:sz w:val="32"/>
          <w:szCs w:val="32"/>
        </w:rPr>
        <w:t>中华人民共和国国家质量监督检验检疫总局和和匈牙利农业部关于匈牙利玉米输华植物检疫要求议定书</w:t>
      </w:r>
      <w:r>
        <w:rPr>
          <w:rFonts w:eastAsia="方正仿宋简体"/>
          <w:sz w:val="32"/>
          <w:szCs w:val="32"/>
        </w:rPr>
        <w:t>》</w:t>
      </w:r>
      <w:r>
        <w:rPr>
          <w:rFonts w:hint="eastAsia" w:ascii="方正仿宋简体" w:eastAsia="方正仿宋简体"/>
          <w:sz w:val="32"/>
          <w:szCs w:val="32"/>
        </w:rPr>
        <w:t>（2017年11月28日</w:t>
      </w:r>
      <w:r>
        <w:rPr>
          <w:rFonts w:hint="eastAsia" w:eastAsia="方正仿宋简体"/>
          <w:sz w:val="32"/>
          <w:szCs w:val="32"/>
        </w:rPr>
        <w:t>在布达佩斯签署）</w:t>
      </w:r>
      <w:r>
        <w:rPr>
          <w:rFonts w:eastAsia="方正仿宋简体"/>
          <w:sz w:val="32"/>
          <w:szCs w:val="32"/>
        </w:rPr>
        <w:t>。</w:t>
      </w:r>
    </w:p>
    <w:p>
      <w:pPr>
        <w:tabs>
          <w:tab w:val="left" w:pos="1155"/>
          <w:tab w:val="left" w:pos="1470"/>
        </w:tabs>
        <w:spacing w:line="594" w:lineRule="exact"/>
        <w:ind w:firstLine="626" w:firstLineChars="200"/>
        <w:rPr>
          <w:rFonts w:eastAsia="方正黑体简体"/>
          <w:sz w:val="32"/>
          <w:szCs w:val="32"/>
        </w:rPr>
      </w:pPr>
      <w:r>
        <w:rPr>
          <w:rFonts w:eastAsia="方正黑体简体"/>
          <w:sz w:val="32"/>
          <w:szCs w:val="32"/>
        </w:rPr>
        <w:t>二、允许进境的商品名称</w:t>
      </w:r>
    </w:p>
    <w:p>
      <w:pPr>
        <w:spacing w:line="594" w:lineRule="exact"/>
        <w:ind w:firstLine="626" w:firstLineChars="200"/>
        <w:rPr>
          <w:rFonts w:hint="eastAsia" w:eastAsia="方正仿宋简体"/>
          <w:sz w:val="32"/>
          <w:szCs w:val="32"/>
        </w:rPr>
      </w:pPr>
      <w:r>
        <w:rPr>
          <w:rFonts w:hint="eastAsia" w:ascii="方正仿宋简体" w:hAnsi="Arial" w:eastAsia="方正仿宋简体" w:cs="Arial"/>
          <w:color w:val="000000"/>
          <w:sz w:val="32"/>
          <w:szCs w:val="32"/>
        </w:rPr>
        <w:t>用于加工</w:t>
      </w:r>
      <w:r>
        <w:rPr>
          <w:rFonts w:hint="eastAsia" w:ascii="方正仿宋简体" w:eastAsia="方正仿宋简体"/>
          <w:sz w:val="32"/>
          <w:szCs w:val="32"/>
        </w:rPr>
        <w:t>的玉米籽实</w:t>
      </w:r>
      <w:r>
        <w:rPr>
          <w:rFonts w:hint="eastAsia" w:ascii="方正仿宋简体" w:hAnsi="Arial" w:eastAsia="方正仿宋简体" w:cs="Arial"/>
          <w:color w:val="000000"/>
          <w:sz w:val="32"/>
          <w:szCs w:val="32"/>
        </w:rPr>
        <w:t>，不作种植用途。</w:t>
      </w:r>
      <w:r>
        <w:rPr>
          <w:rFonts w:hint="eastAsia" w:eastAsia="方正仿宋简体"/>
          <w:sz w:val="32"/>
          <w:szCs w:val="32"/>
        </w:rPr>
        <w:t xml:space="preserve"> </w:t>
      </w:r>
    </w:p>
    <w:p>
      <w:pPr>
        <w:tabs>
          <w:tab w:val="left" w:pos="1155"/>
          <w:tab w:val="left" w:pos="1470"/>
        </w:tabs>
        <w:spacing w:line="594" w:lineRule="exact"/>
        <w:ind w:firstLine="626" w:firstLineChars="200"/>
        <w:rPr>
          <w:rFonts w:hint="eastAsia" w:eastAsia="方正黑体简体"/>
          <w:sz w:val="32"/>
          <w:szCs w:val="32"/>
        </w:rPr>
      </w:pPr>
      <w:r>
        <w:rPr>
          <w:rFonts w:hint="eastAsia" w:eastAsia="方正黑体简体"/>
          <w:sz w:val="32"/>
          <w:szCs w:val="32"/>
        </w:rPr>
        <w:t>三</w:t>
      </w:r>
      <w:r>
        <w:rPr>
          <w:rFonts w:eastAsia="方正黑体简体"/>
          <w:sz w:val="32"/>
          <w:szCs w:val="32"/>
        </w:rPr>
        <w:t>、关注的检疫性有害生物名单</w:t>
      </w:r>
    </w:p>
    <w:p>
      <w:pPr>
        <w:numPr>
          <w:ilvl w:val="0"/>
          <w:numId w:val="1"/>
        </w:numPr>
        <w:spacing w:line="594" w:lineRule="exact"/>
        <w:ind w:left="0" w:firstLine="175"/>
        <w:rPr>
          <w:rFonts w:eastAsia="仿宋_GB2312"/>
          <w:sz w:val="32"/>
          <w:szCs w:val="32"/>
        </w:rPr>
      </w:pPr>
      <w:r>
        <w:rPr>
          <w:rFonts w:hint="eastAsia" w:eastAsia="仿宋_GB2312"/>
          <w:sz w:val="32"/>
          <w:szCs w:val="32"/>
        </w:rPr>
        <w:t xml:space="preserve"> </w:t>
      </w:r>
      <w:r>
        <w:rPr>
          <w:rFonts w:eastAsia="仿宋_GB2312"/>
          <w:sz w:val="32"/>
          <w:szCs w:val="32"/>
        </w:rPr>
        <w:t>玉米矮花叶病毒</w:t>
      </w:r>
      <w:r>
        <w:rPr>
          <w:rFonts w:eastAsia="仿宋_GB2312"/>
          <w:i/>
          <w:sz w:val="32"/>
          <w:szCs w:val="32"/>
        </w:rPr>
        <w:t>Maize dwarf mosaic virus</w:t>
      </w:r>
    </w:p>
    <w:p>
      <w:pPr>
        <w:numPr>
          <w:ilvl w:val="0"/>
          <w:numId w:val="1"/>
        </w:numPr>
        <w:spacing w:line="594" w:lineRule="exact"/>
        <w:ind w:left="0" w:firstLine="175"/>
        <w:rPr>
          <w:rFonts w:eastAsia="仿宋_GB2312"/>
          <w:sz w:val="32"/>
          <w:szCs w:val="32"/>
        </w:rPr>
      </w:pPr>
      <w:r>
        <w:rPr>
          <w:rFonts w:hint="eastAsia" w:eastAsia="仿宋_GB2312"/>
          <w:sz w:val="32"/>
          <w:szCs w:val="32"/>
        </w:rPr>
        <w:t xml:space="preserve"> </w:t>
      </w:r>
      <w:r>
        <w:rPr>
          <w:rFonts w:eastAsia="仿宋_GB2312"/>
          <w:sz w:val="32"/>
          <w:szCs w:val="32"/>
        </w:rPr>
        <w:t>甘蔗花叶病毒</w:t>
      </w:r>
      <w:r>
        <w:rPr>
          <w:rFonts w:eastAsia="仿宋_GB2312"/>
          <w:i/>
          <w:iCs/>
          <w:sz w:val="32"/>
          <w:szCs w:val="32"/>
        </w:rPr>
        <w:t>Sugarcane mosaic virus</w:t>
      </w:r>
    </w:p>
    <w:p>
      <w:pPr>
        <w:numPr>
          <w:ilvl w:val="0"/>
          <w:numId w:val="1"/>
        </w:numPr>
        <w:spacing w:line="594" w:lineRule="exact"/>
        <w:ind w:left="0" w:firstLine="175"/>
        <w:rPr>
          <w:rFonts w:eastAsia="仿宋_GB2312"/>
          <w:sz w:val="32"/>
          <w:szCs w:val="32"/>
        </w:rPr>
      </w:pPr>
      <w:r>
        <w:rPr>
          <w:rFonts w:hint="eastAsia" w:eastAsia="仿宋_GB2312"/>
          <w:iCs/>
          <w:sz w:val="32"/>
          <w:szCs w:val="32"/>
        </w:rPr>
        <w:t xml:space="preserve"> 小麦线条花叶</w:t>
      </w:r>
      <w:r>
        <w:rPr>
          <w:rFonts w:eastAsia="仿宋_GB2312"/>
          <w:iCs/>
          <w:sz w:val="32"/>
          <w:szCs w:val="32"/>
        </w:rPr>
        <w:t>病毒</w:t>
      </w:r>
      <w:r>
        <w:rPr>
          <w:rFonts w:hint="eastAsia" w:eastAsia="仿宋_GB2312"/>
          <w:i/>
          <w:sz w:val="32"/>
          <w:szCs w:val="32"/>
        </w:rPr>
        <w:t>Wheat streak mosaic</w:t>
      </w:r>
      <w:r>
        <w:rPr>
          <w:rFonts w:eastAsia="仿宋_GB2312"/>
          <w:i/>
          <w:sz w:val="32"/>
          <w:szCs w:val="32"/>
        </w:rPr>
        <w:t xml:space="preserve"> </w:t>
      </w:r>
      <w:r>
        <w:rPr>
          <w:rFonts w:eastAsia="仿宋_GB2312"/>
          <w:i/>
          <w:iCs/>
          <w:sz w:val="32"/>
          <w:szCs w:val="32"/>
        </w:rPr>
        <w:t>virus</w:t>
      </w:r>
    </w:p>
    <w:p>
      <w:pPr>
        <w:numPr>
          <w:ilvl w:val="0"/>
          <w:numId w:val="1"/>
        </w:numPr>
        <w:spacing w:line="594" w:lineRule="exact"/>
        <w:ind w:left="0" w:firstLine="175"/>
        <w:rPr>
          <w:rFonts w:hint="eastAsia" w:eastAsia="仿宋_GB2312"/>
          <w:sz w:val="32"/>
          <w:szCs w:val="32"/>
          <w:lang w:val="it-IT"/>
        </w:rPr>
      </w:pPr>
      <w:r>
        <w:rPr>
          <w:rFonts w:hint="eastAsia" w:eastAsia="仿宋_GB2312"/>
          <w:sz w:val="32"/>
          <w:szCs w:val="32"/>
        </w:rPr>
        <w:t xml:space="preserve"> </w:t>
      </w:r>
      <w:r>
        <w:rPr>
          <w:rFonts w:eastAsia="仿宋_GB2312"/>
          <w:sz w:val="32"/>
          <w:szCs w:val="32"/>
        </w:rPr>
        <w:t>菜豆象</w:t>
      </w:r>
      <w:r>
        <w:rPr>
          <w:rFonts w:eastAsia="仿宋_GB2312"/>
          <w:i/>
          <w:sz w:val="32"/>
          <w:szCs w:val="32"/>
        </w:rPr>
        <w:t>Acanthoscelides</w:t>
      </w:r>
      <w:r>
        <w:rPr>
          <w:rFonts w:eastAsia="仿宋_GB2312"/>
          <w:sz w:val="32"/>
          <w:szCs w:val="32"/>
        </w:rPr>
        <w:t xml:space="preserve"> </w:t>
      </w:r>
      <w:r>
        <w:rPr>
          <w:rFonts w:eastAsia="仿宋_GB2312"/>
          <w:i/>
          <w:sz w:val="32"/>
          <w:szCs w:val="32"/>
        </w:rPr>
        <w:t>obtectus</w:t>
      </w:r>
    </w:p>
    <w:p>
      <w:pPr>
        <w:numPr>
          <w:ilvl w:val="0"/>
          <w:numId w:val="1"/>
        </w:numPr>
        <w:spacing w:line="594" w:lineRule="exact"/>
        <w:ind w:left="0" w:firstLine="175"/>
        <w:rPr>
          <w:rFonts w:eastAsia="仿宋_GB2312"/>
          <w:sz w:val="32"/>
          <w:szCs w:val="32"/>
          <w:lang w:val="it-IT"/>
        </w:rPr>
      </w:pPr>
      <w:r>
        <w:rPr>
          <w:rFonts w:hint="eastAsia" w:eastAsia="仿宋_GB2312"/>
          <w:sz w:val="32"/>
          <w:szCs w:val="32"/>
        </w:rPr>
        <w:t xml:space="preserve"> </w:t>
      </w:r>
      <w:r>
        <w:rPr>
          <w:rFonts w:eastAsia="仿宋_GB2312"/>
          <w:sz w:val="32"/>
          <w:szCs w:val="32"/>
        </w:rPr>
        <w:t>粉啮虫</w:t>
      </w:r>
      <w:r>
        <w:rPr>
          <w:rFonts w:eastAsia="仿宋_GB2312"/>
          <w:i/>
          <w:iCs/>
          <w:sz w:val="32"/>
          <w:szCs w:val="32"/>
          <w:lang w:val="it-IT"/>
        </w:rPr>
        <w:t>Liposcelis bostrychophila</w:t>
      </w:r>
    </w:p>
    <w:p>
      <w:pPr>
        <w:numPr>
          <w:ilvl w:val="0"/>
          <w:numId w:val="1"/>
        </w:numPr>
        <w:spacing w:line="594" w:lineRule="exact"/>
        <w:ind w:left="0" w:firstLine="175"/>
        <w:rPr>
          <w:rFonts w:eastAsia="仿宋_GB2312"/>
          <w:sz w:val="32"/>
          <w:szCs w:val="32"/>
          <w:lang w:val="it-IT"/>
        </w:rPr>
      </w:pPr>
      <w:r>
        <w:rPr>
          <w:rFonts w:hint="eastAsia" w:eastAsia="仿宋_GB2312"/>
          <w:sz w:val="32"/>
          <w:szCs w:val="32"/>
        </w:rPr>
        <w:t xml:space="preserve"> 锯谷盗</w:t>
      </w:r>
      <w:r>
        <w:rPr>
          <w:rFonts w:hint="eastAsia" w:eastAsia="仿宋_GB2312"/>
          <w:i/>
          <w:sz w:val="32"/>
          <w:szCs w:val="32"/>
        </w:rPr>
        <w:t xml:space="preserve">Oryzaephilus </w:t>
      </w:r>
      <w:r>
        <w:rPr>
          <w:rFonts w:eastAsia="仿宋_GB2312"/>
          <w:i/>
          <w:sz w:val="32"/>
          <w:szCs w:val="32"/>
        </w:rPr>
        <w:t>surinamensis</w:t>
      </w:r>
      <w:r>
        <w:rPr>
          <w:rFonts w:hint="eastAsia" w:eastAsia="仿宋_GB2312"/>
          <w:i/>
          <w:sz w:val="32"/>
          <w:szCs w:val="32"/>
        </w:rPr>
        <w:t xml:space="preserve"> </w:t>
      </w:r>
    </w:p>
    <w:p>
      <w:pPr>
        <w:numPr>
          <w:ilvl w:val="0"/>
          <w:numId w:val="1"/>
        </w:numPr>
        <w:spacing w:line="594" w:lineRule="exact"/>
        <w:ind w:left="0" w:firstLine="175"/>
        <w:rPr>
          <w:rFonts w:eastAsia="仿宋_GB2312"/>
          <w:sz w:val="32"/>
          <w:szCs w:val="32"/>
          <w:lang w:val="it-IT"/>
        </w:rPr>
      </w:pPr>
      <w:r>
        <w:rPr>
          <w:rFonts w:hint="eastAsia" w:eastAsia="仿宋_GB2312"/>
          <w:sz w:val="32"/>
          <w:szCs w:val="32"/>
        </w:rPr>
        <w:t xml:space="preserve"> 欧洲玉米螟</w:t>
      </w:r>
      <w:r>
        <w:rPr>
          <w:rFonts w:hint="eastAsia" w:eastAsia="仿宋_GB2312"/>
          <w:i/>
          <w:sz w:val="32"/>
          <w:szCs w:val="32"/>
        </w:rPr>
        <w:t>Ostrinia nubilalis</w:t>
      </w:r>
    </w:p>
    <w:p>
      <w:pPr>
        <w:numPr>
          <w:ilvl w:val="0"/>
          <w:numId w:val="1"/>
        </w:numPr>
        <w:spacing w:line="594" w:lineRule="exact"/>
        <w:ind w:left="0" w:firstLine="175"/>
        <w:rPr>
          <w:rFonts w:hint="eastAsia" w:eastAsia="仿宋_GB2312"/>
          <w:sz w:val="32"/>
          <w:szCs w:val="32"/>
        </w:rPr>
      </w:pPr>
      <w:r>
        <w:rPr>
          <w:rFonts w:hint="eastAsia" w:eastAsia="仿宋_GB2312"/>
          <w:sz w:val="32"/>
          <w:szCs w:val="32"/>
        </w:rPr>
        <w:t xml:space="preserve"> 印度谷螟</w:t>
      </w:r>
      <w:r>
        <w:rPr>
          <w:rFonts w:hint="eastAsia" w:eastAsia="仿宋_GB2312"/>
          <w:i/>
          <w:sz w:val="32"/>
          <w:szCs w:val="32"/>
        </w:rPr>
        <w:t>Plodia interpunctella</w:t>
      </w:r>
    </w:p>
    <w:p>
      <w:pPr>
        <w:numPr>
          <w:ilvl w:val="0"/>
          <w:numId w:val="1"/>
        </w:numPr>
        <w:spacing w:line="594" w:lineRule="exact"/>
        <w:ind w:left="0" w:firstLine="175"/>
        <w:rPr>
          <w:rFonts w:eastAsia="仿宋_GB2312"/>
          <w:sz w:val="32"/>
          <w:szCs w:val="32"/>
          <w:lang w:val="it-IT"/>
        </w:rPr>
      </w:pPr>
      <w:r>
        <w:rPr>
          <w:rFonts w:hint="eastAsia" w:eastAsia="仿宋_GB2312"/>
          <w:sz w:val="32"/>
          <w:szCs w:val="32"/>
        </w:rPr>
        <w:t xml:space="preserve"> </w:t>
      </w:r>
      <w:r>
        <w:rPr>
          <w:rFonts w:eastAsia="仿宋_GB2312"/>
          <w:sz w:val="32"/>
          <w:szCs w:val="32"/>
        </w:rPr>
        <w:t>谷象</w:t>
      </w:r>
      <w:r>
        <w:rPr>
          <w:rFonts w:eastAsia="仿宋_GB2312"/>
          <w:i/>
          <w:sz w:val="32"/>
          <w:szCs w:val="32"/>
          <w:lang w:val="it-IT"/>
        </w:rPr>
        <w:t>Sitophilus granaries</w:t>
      </w:r>
    </w:p>
    <w:p>
      <w:pPr>
        <w:numPr>
          <w:ilvl w:val="0"/>
          <w:numId w:val="1"/>
        </w:numPr>
        <w:spacing w:line="594" w:lineRule="exact"/>
        <w:ind w:left="0" w:firstLine="175"/>
        <w:rPr>
          <w:rFonts w:hint="eastAsia" w:eastAsia="仿宋_GB2312"/>
          <w:sz w:val="32"/>
          <w:szCs w:val="32"/>
          <w:lang w:val="pt-BR"/>
        </w:rPr>
      </w:pPr>
      <w:r>
        <w:rPr>
          <w:rFonts w:eastAsia="仿宋_GB2312"/>
          <w:sz w:val="32"/>
          <w:szCs w:val="32"/>
        </w:rPr>
        <w:t>豚草</w:t>
      </w:r>
      <w:r>
        <w:rPr>
          <w:rFonts w:eastAsia="仿宋_GB2312"/>
          <w:i/>
          <w:iCs/>
          <w:sz w:val="32"/>
          <w:szCs w:val="32"/>
          <w:lang w:val="es-ES"/>
        </w:rPr>
        <w:t xml:space="preserve">Ambrosia artemisiifolia </w:t>
      </w:r>
    </w:p>
    <w:p>
      <w:pPr>
        <w:numPr>
          <w:ilvl w:val="0"/>
          <w:numId w:val="1"/>
        </w:numPr>
        <w:spacing w:line="594" w:lineRule="exact"/>
        <w:ind w:left="0" w:firstLine="175"/>
        <w:rPr>
          <w:rFonts w:eastAsia="仿宋_GB2312"/>
          <w:sz w:val="32"/>
          <w:szCs w:val="32"/>
          <w:lang w:val="pt-BR"/>
        </w:rPr>
      </w:pPr>
      <w:r>
        <w:rPr>
          <w:rFonts w:eastAsia="仿宋_GB2312"/>
          <w:sz w:val="32"/>
          <w:szCs w:val="32"/>
        </w:rPr>
        <w:t>刺蒺藜草</w:t>
      </w:r>
      <w:r>
        <w:rPr>
          <w:rFonts w:eastAsia="仿宋_GB2312"/>
          <w:i/>
          <w:sz w:val="32"/>
          <w:szCs w:val="32"/>
        </w:rPr>
        <w:fldChar w:fldCharType="begin"/>
      </w:r>
      <w:r>
        <w:rPr>
          <w:rFonts w:eastAsia="仿宋_GB2312"/>
          <w:i/>
          <w:sz w:val="32"/>
          <w:szCs w:val="32"/>
        </w:rPr>
        <w:instrText xml:space="preserve"> HYPERLINK "http://work.tbtsps.cn/Aspx/Web/PestPra/PestPra_PestView.aspx?psnamesci=Cenchrus%20echinatus" \t "_blank" </w:instrText>
      </w:r>
      <w:r>
        <w:rPr>
          <w:rFonts w:eastAsia="仿宋_GB2312"/>
          <w:i/>
          <w:sz w:val="32"/>
          <w:szCs w:val="32"/>
        </w:rPr>
        <w:fldChar w:fldCharType="separate"/>
      </w:r>
      <w:r>
        <w:rPr>
          <w:rFonts w:eastAsia="仿宋_GB2312"/>
          <w:i/>
          <w:sz w:val="32"/>
          <w:szCs w:val="32"/>
        </w:rPr>
        <w:t>Cenchrus echinatus</w:t>
      </w:r>
      <w:r>
        <w:rPr>
          <w:rFonts w:eastAsia="仿宋_GB2312"/>
          <w:i/>
          <w:sz w:val="32"/>
          <w:szCs w:val="32"/>
        </w:rPr>
        <w:fldChar w:fldCharType="end"/>
      </w:r>
    </w:p>
    <w:p>
      <w:pPr>
        <w:numPr>
          <w:ilvl w:val="0"/>
          <w:numId w:val="1"/>
        </w:numPr>
        <w:spacing w:line="594" w:lineRule="exact"/>
        <w:ind w:left="0" w:firstLine="175"/>
        <w:rPr>
          <w:rFonts w:eastAsia="仿宋_GB2312"/>
          <w:sz w:val="32"/>
          <w:szCs w:val="32"/>
          <w:lang w:val="pt-BR"/>
        </w:rPr>
      </w:pPr>
      <w:r>
        <w:rPr>
          <w:rStyle w:val="5"/>
          <w:rFonts w:hint="eastAsia" w:eastAsia="仿宋_GB2312"/>
          <w:b w:val="0"/>
          <w:sz w:val="32"/>
          <w:szCs w:val="32"/>
        </w:rPr>
        <w:t>海岸</w:t>
      </w:r>
      <w:r>
        <w:rPr>
          <w:rStyle w:val="5"/>
          <w:rFonts w:eastAsia="仿宋_GB2312"/>
          <w:b w:val="0"/>
          <w:sz w:val="32"/>
          <w:szCs w:val="32"/>
        </w:rPr>
        <w:t>蒺藜草</w:t>
      </w:r>
      <w:r>
        <w:rPr>
          <w:rFonts w:eastAsia="仿宋_GB2312"/>
          <w:i/>
          <w:sz w:val="32"/>
          <w:szCs w:val="32"/>
          <w:lang w:val="es-ES"/>
        </w:rPr>
        <w:t xml:space="preserve">Cenchrus </w:t>
      </w:r>
      <w:r>
        <w:rPr>
          <w:rFonts w:hint="eastAsia" w:eastAsia="仿宋_GB2312"/>
          <w:i/>
          <w:sz w:val="32"/>
          <w:szCs w:val="32"/>
          <w:lang w:val="es-ES"/>
        </w:rPr>
        <w:t>incert</w:t>
      </w:r>
      <w:r>
        <w:rPr>
          <w:rFonts w:eastAsia="仿宋_GB2312"/>
          <w:i/>
          <w:sz w:val="32"/>
          <w:szCs w:val="32"/>
          <w:lang w:val="es-ES"/>
        </w:rPr>
        <w:t>us</w:t>
      </w:r>
    </w:p>
    <w:p>
      <w:pPr>
        <w:numPr>
          <w:ilvl w:val="0"/>
          <w:numId w:val="1"/>
        </w:numPr>
        <w:spacing w:line="594" w:lineRule="exact"/>
        <w:ind w:left="0" w:firstLine="175"/>
        <w:rPr>
          <w:rFonts w:eastAsia="仿宋_GB2312"/>
          <w:sz w:val="32"/>
          <w:szCs w:val="32"/>
          <w:lang w:val="pt-BR"/>
        </w:rPr>
      </w:pPr>
      <w:r>
        <w:rPr>
          <w:rFonts w:hint="eastAsia" w:eastAsia="仿宋_GB2312"/>
          <w:sz w:val="32"/>
          <w:szCs w:val="32"/>
        </w:rPr>
        <w:t>田野菟丝子</w:t>
      </w:r>
      <w:r>
        <w:rPr>
          <w:rFonts w:eastAsia="仿宋_GB2312"/>
          <w:i/>
          <w:iCs/>
          <w:sz w:val="32"/>
          <w:szCs w:val="32"/>
          <w:lang w:val="pt-BR"/>
        </w:rPr>
        <w:t>Cus</w:t>
      </w:r>
      <w:r>
        <w:rPr>
          <w:rFonts w:hint="eastAsia" w:eastAsia="仿宋_GB2312"/>
          <w:i/>
          <w:iCs/>
          <w:sz w:val="32"/>
          <w:szCs w:val="32"/>
          <w:lang w:val="pt-BR"/>
        </w:rPr>
        <w:t>cuta campestris</w:t>
      </w:r>
    </w:p>
    <w:p>
      <w:pPr>
        <w:numPr>
          <w:ilvl w:val="0"/>
          <w:numId w:val="1"/>
        </w:numPr>
        <w:spacing w:line="594" w:lineRule="exact"/>
        <w:ind w:left="0" w:firstLine="175"/>
        <w:rPr>
          <w:rFonts w:eastAsia="仿宋_GB2312"/>
          <w:sz w:val="32"/>
          <w:szCs w:val="32"/>
          <w:lang w:val="pt-BR"/>
        </w:rPr>
      </w:pPr>
      <w:r>
        <w:rPr>
          <w:rFonts w:hint="eastAsia" w:eastAsia="仿宋_GB2312"/>
          <w:sz w:val="32"/>
          <w:szCs w:val="32"/>
        </w:rPr>
        <w:t>（菟丝子属）</w:t>
      </w:r>
      <w:r>
        <w:rPr>
          <w:rFonts w:eastAsia="仿宋_GB2312"/>
          <w:i/>
          <w:sz w:val="32"/>
          <w:szCs w:val="32"/>
          <w:lang w:val="es-ES"/>
        </w:rPr>
        <w:t>C</w:t>
      </w:r>
      <w:r>
        <w:rPr>
          <w:rFonts w:hint="eastAsia" w:eastAsia="仿宋_GB2312"/>
          <w:i/>
          <w:sz w:val="32"/>
          <w:szCs w:val="32"/>
          <w:lang w:val="es-ES"/>
        </w:rPr>
        <w:t>uscuta epythymum</w:t>
      </w:r>
    </w:p>
    <w:p>
      <w:pPr>
        <w:numPr>
          <w:ilvl w:val="0"/>
          <w:numId w:val="1"/>
        </w:numPr>
        <w:spacing w:line="594" w:lineRule="exact"/>
        <w:ind w:left="0" w:firstLine="175"/>
        <w:rPr>
          <w:rFonts w:eastAsia="仿宋_GB2312"/>
          <w:sz w:val="32"/>
          <w:szCs w:val="32"/>
          <w:lang w:val="pt-BR"/>
        </w:rPr>
      </w:pPr>
      <w:r>
        <w:rPr>
          <w:rFonts w:hint="eastAsia" w:eastAsia="仿宋_GB2312"/>
          <w:sz w:val="32"/>
          <w:szCs w:val="32"/>
        </w:rPr>
        <w:t>（披碱草属）</w:t>
      </w:r>
      <w:r>
        <w:rPr>
          <w:rFonts w:hint="eastAsia" w:eastAsia="仿宋_GB2312"/>
          <w:i/>
          <w:sz w:val="32"/>
          <w:szCs w:val="32"/>
        </w:rPr>
        <w:t>Elymus repens</w:t>
      </w:r>
    </w:p>
    <w:p>
      <w:pPr>
        <w:numPr>
          <w:ilvl w:val="0"/>
          <w:numId w:val="1"/>
        </w:numPr>
        <w:spacing w:line="594" w:lineRule="exact"/>
        <w:ind w:left="0" w:firstLine="175"/>
        <w:rPr>
          <w:rFonts w:eastAsia="仿宋_GB2312"/>
          <w:sz w:val="32"/>
          <w:szCs w:val="32"/>
          <w:lang w:val="pt-BR"/>
        </w:rPr>
      </w:pPr>
      <w:r>
        <w:rPr>
          <w:rFonts w:hint="eastAsia" w:eastAsia="仿宋_GB2312"/>
          <w:sz w:val="32"/>
          <w:szCs w:val="32"/>
          <w:lang w:val="es-ES"/>
        </w:rPr>
        <w:t>假苍耳</w:t>
      </w:r>
      <w:r>
        <w:rPr>
          <w:rFonts w:hint="eastAsia" w:eastAsia="仿宋_GB2312"/>
          <w:i/>
          <w:sz w:val="32"/>
          <w:szCs w:val="32"/>
          <w:lang w:val="es-ES"/>
        </w:rPr>
        <w:t>Iya xanthiifolia</w:t>
      </w:r>
    </w:p>
    <w:p>
      <w:pPr>
        <w:numPr>
          <w:ilvl w:val="0"/>
          <w:numId w:val="1"/>
        </w:numPr>
        <w:spacing w:line="594" w:lineRule="exact"/>
        <w:ind w:left="0" w:firstLine="175"/>
        <w:rPr>
          <w:rFonts w:hint="eastAsia" w:eastAsia="仿宋_GB2312"/>
          <w:sz w:val="32"/>
          <w:szCs w:val="32"/>
          <w:lang w:val="pt-BR"/>
        </w:rPr>
      </w:pPr>
      <w:r>
        <w:rPr>
          <w:rFonts w:hint="eastAsia" w:eastAsia="仿宋_GB2312"/>
          <w:color w:val="000000"/>
          <w:kern w:val="0"/>
          <w:sz w:val="32"/>
          <w:szCs w:val="32"/>
        </w:rPr>
        <w:t>毒莴苣</w:t>
      </w:r>
      <w:r>
        <w:rPr>
          <w:rFonts w:hint="eastAsia" w:eastAsia="仿宋_GB2312"/>
          <w:i/>
          <w:color w:val="000000"/>
          <w:kern w:val="0"/>
          <w:sz w:val="32"/>
          <w:szCs w:val="32"/>
        </w:rPr>
        <w:t>Lactuca serriola</w:t>
      </w:r>
    </w:p>
    <w:p>
      <w:pPr>
        <w:numPr>
          <w:ilvl w:val="0"/>
          <w:numId w:val="1"/>
        </w:numPr>
        <w:spacing w:line="594" w:lineRule="exact"/>
        <w:ind w:left="0" w:firstLine="175"/>
        <w:rPr>
          <w:rFonts w:hint="eastAsia" w:eastAsia="仿宋_GB2312"/>
          <w:sz w:val="32"/>
          <w:szCs w:val="32"/>
          <w:lang w:val="pt-BR"/>
        </w:rPr>
      </w:pPr>
      <w:r>
        <w:rPr>
          <w:rFonts w:hint="eastAsia" w:eastAsia="仿宋_GB2312"/>
          <w:color w:val="000000"/>
          <w:kern w:val="0"/>
          <w:sz w:val="32"/>
          <w:szCs w:val="32"/>
        </w:rPr>
        <w:t>向日葵列当</w:t>
      </w:r>
      <w:r>
        <w:rPr>
          <w:rFonts w:hint="eastAsia" w:eastAsia="仿宋_GB2312"/>
          <w:i/>
          <w:color w:val="000000"/>
          <w:kern w:val="0"/>
          <w:sz w:val="32"/>
          <w:szCs w:val="32"/>
        </w:rPr>
        <w:t>Orobanche cumana</w:t>
      </w:r>
    </w:p>
    <w:p>
      <w:pPr>
        <w:numPr>
          <w:ilvl w:val="0"/>
          <w:numId w:val="1"/>
        </w:numPr>
        <w:spacing w:line="594" w:lineRule="exact"/>
        <w:ind w:left="0" w:firstLine="175"/>
        <w:rPr>
          <w:rFonts w:eastAsia="仿宋_GB2312"/>
          <w:sz w:val="32"/>
          <w:szCs w:val="32"/>
          <w:lang w:val="pt-BR"/>
        </w:rPr>
      </w:pPr>
      <w:r>
        <w:rPr>
          <w:rFonts w:hint="eastAsia" w:eastAsia="仿宋_GB2312"/>
          <w:color w:val="000000"/>
          <w:kern w:val="0"/>
          <w:sz w:val="32"/>
          <w:szCs w:val="32"/>
        </w:rPr>
        <w:t>分枝列当</w:t>
      </w:r>
      <w:r>
        <w:rPr>
          <w:rFonts w:hint="eastAsia" w:eastAsia="仿宋_GB2312"/>
          <w:i/>
          <w:color w:val="000000"/>
          <w:kern w:val="0"/>
          <w:sz w:val="32"/>
          <w:szCs w:val="32"/>
        </w:rPr>
        <w:t>Orobanche ramosa</w:t>
      </w:r>
    </w:p>
    <w:p>
      <w:pPr>
        <w:numPr>
          <w:ilvl w:val="0"/>
          <w:numId w:val="1"/>
        </w:numPr>
        <w:spacing w:line="594" w:lineRule="exact"/>
        <w:ind w:left="0" w:firstLine="175"/>
        <w:rPr>
          <w:rFonts w:hint="eastAsia" w:eastAsia="仿宋_GB2312"/>
          <w:sz w:val="32"/>
          <w:szCs w:val="32"/>
          <w:lang w:val="pt-BR"/>
        </w:rPr>
      </w:pPr>
      <w:r>
        <w:rPr>
          <w:rFonts w:eastAsia="仿宋_GB2312"/>
          <w:sz w:val="32"/>
          <w:szCs w:val="32"/>
        </w:rPr>
        <w:t>假高粱</w:t>
      </w:r>
      <w:r>
        <w:rPr>
          <w:rFonts w:eastAsia="仿宋_GB2312"/>
          <w:i/>
          <w:iCs/>
          <w:sz w:val="32"/>
          <w:szCs w:val="32"/>
          <w:lang w:val="pt-BR"/>
        </w:rPr>
        <w:t>Sorghum halepense</w:t>
      </w:r>
    </w:p>
    <w:p>
      <w:pPr>
        <w:numPr>
          <w:ilvl w:val="0"/>
          <w:numId w:val="1"/>
        </w:numPr>
        <w:spacing w:line="594" w:lineRule="exact"/>
        <w:ind w:left="0" w:firstLine="175"/>
        <w:rPr>
          <w:rFonts w:hint="eastAsia" w:eastAsia="仿宋_GB2312"/>
          <w:sz w:val="32"/>
          <w:szCs w:val="32"/>
          <w:lang w:val="pt-BR"/>
        </w:rPr>
      </w:pPr>
      <w:r>
        <w:rPr>
          <w:rFonts w:hint="eastAsia" w:eastAsia="仿宋_GB2312"/>
          <w:iCs/>
          <w:sz w:val="32"/>
          <w:szCs w:val="32"/>
          <w:lang w:val="pt-BR"/>
        </w:rPr>
        <w:t>意大利苍耳</w:t>
      </w:r>
      <w:r>
        <w:rPr>
          <w:rFonts w:hint="eastAsia" w:eastAsia="仿宋_GB2312"/>
          <w:i/>
          <w:iCs/>
          <w:sz w:val="32"/>
          <w:szCs w:val="32"/>
          <w:lang w:val="pt-BR"/>
        </w:rPr>
        <w:t>Xanthium italicum</w:t>
      </w:r>
    </w:p>
    <w:p>
      <w:pPr>
        <w:numPr>
          <w:ilvl w:val="0"/>
          <w:numId w:val="1"/>
        </w:numPr>
        <w:spacing w:line="594" w:lineRule="exact"/>
        <w:ind w:left="0" w:firstLine="175"/>
        <w:rPr>
          <w:rFonts w:eastAsia="仿宋_GB2312"/>
          <w:sz w:val="32"/>
          <w:szCs w:val="32"/>
          <w:lang w:val="pt-BR"/>
        </w:rPr>
      </w:pPr>
      <w:r>
        <w:rPr>
          <w:rFonts w:hint="eastAsia" w:eastAsia="仿宋_GB2312"/>
          <w:iCs/>
          <w:sz w:val="32"/>
          <w:szCs w:val="32"/>
          <w:lang w:val="pt-BR"/>
        </w:rPr>
        <w:t>刺苍耳</w:t>
      </w:r>
      <w:r>
        <w:rPr>
          <w:rFonts w:hint="eastAsia" w:eastAsia="仿宋_GB2312"/>
          <w:i/>
          <w:iCs/>
          <w:sz w:val="32"/>
          <w:szCs w:val="32"/>
          <w:lang w:val="pt-BR"/>
        </w:rPr>
        <w:t>Xanthium spinosum</w:t>
      </w:r>
    </w:p>
    <w:p>
      <w:pPr>
        <w:tabs>
          <w:tab w:val="left" w:pos="1155"/>
          <w:tab w:val="left" w:pos="1470"/>
        </w:tabs>
        <w:spacing w:line="594" w:lineRule="exact"/>
        <w:ind w:firstLine="626" w:firstLineChars="200"/>
        <w:rPr>
          <w:rFonts w:eastAsia="方正黑体简体"/>
          <w:sz w:val="32"/>
          <w:szCs w:val="32"/>
          <w:lang w:val="pt-BR"/>
        </w:rPr>
      </w:pPr>
      <w:r>
        <w:rPr>
          <w:rFonts w:hint="eastAsia" w:eastAsia="方正黑体简体"/>
          <w:sz w:val="32"/>
          <w:szCs w:val="32"/>
        </w:rPr>
        <w:t>四</w:t>
      </w:r>
      <w:r>
        <w:rPr>
          <w:rFonts w:eastAsia="方正黑体简体"/>
          <w:sz w:val="32"/>
          <w:szCs w:val="32"/>
        </w:rPr>
        <w:t>、装运前要求</w:t>
      </w:r>
    </w:p>
    <w:p>
      <w:pPr>
        <w:spacing w:line="594" w:lineRule="exact"/>
        <w:ind w:firstLine="626" w:firstLineChars="200"/>
        <w:rPr>
          <w:rFonts w:eastAsia="方正楷体简体"/>
          <w:b/>
          <w:sz w:val="32"/>
          <w:szCs w:val="32"/>
          <w:lang w:val="pt-BR"/>
        </w:rPr>
      </w:pPr>
      <w:r>
        <w:rPr>
          <w:rFonts w:eastAsia="方正楷体简体"/>
          <w:b/>
          <w:sz w:val="32"/>
          <w:szCs w:val="32"/>
          <w:lang w:val="pt-BR"/>
        </w:rPr>
        <w:t>（</w:t>
      </w:r>
      <w:r>
        <w:rPr>
          <w:rFonts w:eastAsia="方正楷体简体"/>
          <w:b/>
          <w:sz w:val="32"/>
          <w:szCs w:val="32"/>
        </w:rPr>
        <w:t>一</w:t>
      </w:r>
      <w:r>
        <w:rPr>
          <w:rFonts w:eastAsia="方正楷体简体"/>
          <w:b/>
          <w:sz w:val="32"/>
          <w:szCs w:val="32"/>
          <w:lang w:val="pt-BR"/>
        </w:rPr>
        <w:t>）</w:t>
      </w:r>
      <w:r>
        <w:rPr>
          <w:rFonts w:eastAsia="方正楷体简体"/>
          <w:b/>
          <w:sz w:val="32"/>
          <w:szCs w:val="32"/>
        </w:rPr>
        <w:t>产地管理</w:t>
      </w:r>
      <w:r>
        <w:rPr>
          <w:rFonts w:hint="eastAsia" w:eastAsia="方正楷体简体"/>
          <w:b/>
          <w:sz w:val="32"/>
          <w:szCs w:val="32"/>
        </w:rPr>
        <w:t>。</w:t>
      </w:r>
    </w:p>
    <w:p>
      <w:pPr>
        <w:snapToGrid w:val="0"/>
        <w:spacing w:line="594" w:lineRule="exact"/>
        <w:ind w:firstLine="626" w:firstLineChars="200"/>
        <w:rPr>
          <w:rFonts w:ascii="仿宋_GB2312" w:hAnsi="微软雅黑" w:eastAsia="仿宋_GB2312" w:cs="宋体"/>
          <w:kern w:val="0"/>
          <w:sz w:val="32"/>
          <w:szCs w:val="32"/>
        </w:rPr>
      </w:pPr>
      <w:r>
        <w:rPr>
          <w:rFonts w:ascii="方正仿宋简体" w:hAnsi="方正仿宋简体" w:eastAsia="方正仿宋简体" w:cs="方正仿宋简体"/>
          <w:sz w:val="32"/>
          <w:szCs w:val="32"/>
        </w:rPr>
        <w:t>匈牙利农业部管理下的主管当局</w:t>
      </w:r>
      <w:r>
        <w:rPr>
          <w:rFonts w:hint="eastAsia" w:ascii="方正仿宋简体" w:hAnsi="方正仿宋简体" w:eastAsia="方正仿宋简体" w:cs="方正仿宋简体"/>
          <w:sz w:val="32"/>
          <w:szCs w:val="32"/>
        </w:rPr>
        <w:t>（以下简称匈牙利主管当局）应采取国际认可的调查和检测方法，在玉米生长期针对玉米矮花叶病毒、甘蔗花叶病毒和小麦线条花叶病毒等开展疫情调查监测，确保输华玉米不带上述有害生物。在每个玉米出口季节前，匈方应向中方提交上述有害生物在产地生长季节发生情况的监测报告，包括检测方法及结果，以及应中方要求提供的其他信息。</w:t>
      </w:r>
    </w:p>
    <w:p>
      <w:pPr>
        <w:snapToGrid w:val="0"/>
        <w:spacing w:line="594" w:lineRule="exact"/>
        <w:ind w:firstLine="626"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匈方应建立有害生物综合防治措施，降低中方关注的其他检疫性有害生物的发生程度，并监督玉米相关业界实施。应中方要求，匈方应向中方提供相关信息。</w:t>
      </w:r>
    </w:p>
    <w:p>
      <w:pPr>
        <w:snapToGrid w:val="0"/>
        <w:spacing w:line="594" w:lineRule="exact"/>
        <w:ind w:firstLine="626"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匈方应及时向中方书面通报匈牙利国内玉米上新发生的植物疫情和采取的防控措施。</w:t>
      </w:r>
    </w:p>
    <w:p>
      <w:pPr>
        <w:widowControl/>
        <w:spacing w:line="594" w:lineRule="exact"/>
        <w:ind w:firstLine="626" w:firstLineChars="200"/>
        <w:rPr>
          <w:rFonts w:hint="eastAsia" w:eastAsia="方正楷体简体"/>
          <w:b/>
          <w:sz w:val="32"/>
          <w:szCs w:val="32"/>
        </w:rPr>
      </w:pPr>
      <w:r>
        <w:rPr>
          <w:rFonts w:eastAsia="方正楷体简体"/>
          <w:b/>
          <w:sz w:val="32"/>
          <w:szCs w:val="32"/>
        </w:rPr>
        <w:t>（二）注册登记要求</w:t>
      </w:r>
      <w:r>
        <w:rPr>
          <w:rFonts w:hint="eastAsia" w:eastAsia="方正楷体简体"/>
          <w:b/>
          <w:sz w:val="32"/>
          <w:szCs w:val="32"/>
        </w:rPr>
        <w:t>。</w:t>
      </w:r>
    </w:p>
    <w:p>
      <w:pPr>
        <w:snapToGrid w:val="0"/>
        <w:spacing w:line="594" w:lineRule="exact"/>
        <w:ind w:firstLine="626" w:firstLineChars="200"/>
        <w:rPr>
          <w:rFonts w:hint="eastAsia" w:ascii="方正仿宋简体" w:hAnsi="Arial" w:eastAsia="方正仿宋简体"/>
          <w:color w:val="000000"/>
          <w:sz w:val="32"/>
          <w:szCs w:val="32"/>
        </w:rPr>
      </w:pPr>
      <w:r>
        <w:rPr>
          <w:rFonts w:hint="eastAsia" w:ascii="方正仿宋简体" w:hAnsi="方正仿宋简体" w:eastAsia="方正仿宋简体" w:cs="方正仿宋简体"/>
          <w:sz w:val="32"/>
          <w:szCs w:val="32"/>
        </w:rPr>
        <w:t>匈牙利主管当局应对输华玉米出口商、加工厂和仓库实施注册登记，确保符合相关防疫条件及实施过筛等清杂措施。匈方应提前将注册企业名单提交中方。</w:t>
      </w:r>
      <w:r>
        <w:rPr>
          <w:rFonts w:hint="eastAsia" w:ascii="方正仿宋简体" w:hAnsi="Arial" w:eastAsia="方正仿宋简体"/>
          <w:color w:val="000000"/>
          <w:sz w:val="32"/>
          <w:szCs w:val="32"/>
        </w:rPr>
        <w:t>注册登记名单在国家质检总局动植司网站实时更新。</w:t>
      </w:r>
    </w:p>
    <w:p>
      <w:pPr>
        <w:widowControl/>
        <w:spacing w:line="594" w:lineRule="exact"/>
        <w:ind w:firstLine="626" w:firstLineChars="200"/>
        <w:rPr>
          <w:rFonts w:hint="eastAsia" w:eastAsia="方正楷体简体"/>
          <w:b/>
          <w:sz w:val="32"/>
          <w:szCs w:val="32"/>
        </w:rPr>
      </w:pPr>
      <w:r>
        <w:rPr>
          <w:rFonts w:eastAsia="方正楷体简体"/>
          <w:b/>
          <w:sz w:val="32"/>
          <w:szCs w:val="32"/>
        </w:rPr>
        <w:t>（</w:t>
      </w:r>
      <w:r>
        <w:rPr>
          <w:rFonts w:hint="eastAsia" w:eastAsia="方正楷体简体"/>
          <w:b/>
          <w:sz w:val="32"/>
          <w:szCs w:val="32"/>
        </w:rPr>
        <w:t>三</w:t>
      </w:r>
      <w:r>
        <w:rPr>
          <w:rFonts w:eastAsia="方正楷体简体"/>
          <w:b/>
          <w:sz w:val="32"/>
          <w:szCs w:val="32"/>
        </w:rPr>
        <w:t>）</w:t>
      </w:r>
      <w:r>
        <w:rPr>
          <w:rFonts w:hint="eastAsia" w:eastAsia="方正楷体简体"/>
          <w:b/>
          <w:sz w:val="32"/>
          <w:szCs w:val="32"/>
        </w:rPr>
        <w:t>储运及出口前要求。</w:t>
      </w:r>
    </w:p>
    <w:p>
      <w:pPr>
        <w:snapToGrid w:val="0"/>
        <w:spacing w:line="594" w:lineRule="exact"/>
        <w:ind w:firstLine="626"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匈牙利主管当局应确保输华玉米企业在收获、入仓或装船前采取过筛等清杂措施，以清除土壤、植物残体、杂质、危险性杂草种子和其他粮谷种子。匈牙利玉米供应链应采取有效措施降低货物的杂质至最小程度，以符合中方要求。</w:t>
      </w:r>
    </w:p>
    <w:p>
      <w:pPr>
        <w:widowControl/>
        <w:spacing w:line="594" w:lineRule="exact"/>
        <w:ind w:firstLine="626" w:firstLineChars="200"/>
        <w:rPr>
          <w:rFonts w:hint="eastAsia" w:eastAsia="方正楷体简体"/>
          <w:b/>
          <w:sz w:val="32"/>
          <w:szCs w:val="32"/>
        </w:rPr>
      </w:pPr>
      <w:r>
        <w:rPr>
          <w:rFonts w:eastAsia="方正楷体简体"/>
          <w:b/>
          <w:sz w:val="32"/>
          <w:szCs w:val="32"/>
        </w:rPr>
        <w:t>（</w:t>
      </w:r>
      <w:r>
        <w:rPr>
          <w:rFonts w:hint="eastAsia" w:eastAsia="方正楷体简体"/>
          <w:b/>
          <w:sz w:val="32"/>
          <w:szCs w:val="32"/>
        </w:rPr>
        <w:t>四</w:t>
      </w:r>
      <w:r>
        <w:rPr>
          <w:rFonts w:eastAsia="方正楷体简体"/>
          <w:b/>
          <w:sz w:val="32"/>
          <w:szCs w:val="32"/>
        </w:rPr>
        <w:t>）出口</w:t>
      </w:r>
      <w:r>
        <w:rPr>
          <w:rFonts w:hint="eastAsia" w:eastAsia="方正楷体简体"/>
          <w:b/>
          <w:sz w:val="32"/>
          <w:szCs w:val="32"/>
        </w:rPr>
        <w:t>前</w:t>
      </w:r>
      <w:r>
        <w:rPr>
          <w:rFonts w:eastAsia="方正楷体简体"/>
          <w:b/>
          <w:sz w:val="32"/>
          <w:szCs w:val="32"/>
        </w:rPr>
        <w:t>要求</w:t>
      </w:r>
      <w:r>
        <w:rPr>
          <w:rFonts w:hint="eastAsia" w:eastAsia="方正楷体简体"/>
          <w:b/>
          <w:sz w:val="32"/>
          <w:szCs w:val="32"/>
        </w:rPr>
        <w:t>。</w:t>
      </w:r>
    </w:p>
    <w:p>
      <w:pPr>
        <w:snapToGrid w:val="0"/>
        <w:spacing w:line="594" w:lineRule="exact"/>
        <w:ind w:firstLine="626"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出口前，匈牙利主管当局应对输华玉米进行检验检疫。对符合本议定书要求的货物，匈牙利主管当局应出具植物检疫证书，并在附加声明栏注明：“该批货物符合《关于匈牙利玉米输华植物检疫要求议定书》要求，不带有中方关注的检疫性有害生物。”</w:t>
      </w:r>
    </w:p>
    <w:p>
      <w:pPr>
        <w:snapToGrid w:val="0"/>
        <w:spacing w:line="594" w:lineRule="exact"/>
        <w:ind w:firstLine="626"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于过境罗马尼亚港口的货物，匈牙利主管当局应对从匈牙利出发到罗马尼亚港口的每一列火车或每一条驳船签发植物检疫证书，并签发一个包含涉及该船货物的每一列火车和每一条驳船信息的名单，比如植物检疫证书号码、火车或驳船名称、货物重量、签证日期等。</w:t>
      </w:r>
    </w:p>
    <w:p>
      <w:pPr>
        <w:snapToGrid w:val="0"/>
        <w:spacing w:line="594" w:lineRule="exact"/>
        <w:ind w:firstLine="626"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过境罗马尼亚港口的货物必须在其第一列火车或第一条驳船到达港口的21天内发运，并在离开港口前或运输途中进行熏蒸。</w:t>
      </w:r>
    </w:p>
    <w:p>
      <w:pPr>
        <w:snapToGrid w:val="0"/>
        <w:spacing w:line="594" w:lineRule="exact"/>
        <w:ind w:firstLine="626"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当货物到达中国口岸时，应提供一份出口商声明，表明“匈牙利玉米供应链已采取有效措施降低货物中的杂质至最小程度以符合中国要求”。</w:t>
      </w:r>
    </w:p>
    <w:p>
      <w:pPr>
        <w:snapToGrid w:val="0"/>
        <w:spacing w:line="594" w:lineRule="exact"/>
        <w:ind w:firstLine="626"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匈方应事先向中方提供现行有效的植物检疫证书样本，以便玉米到达中国入境港口时中方核查植物检疫证书的真实性。</w:t>
      </w:r>
    </w:p>
    <w:p>
      <w:pPr>
        <w:spacing w:line="594" w:lineRule="exact"/>
        <w:ind w:firstLine="626" w:firstLineChars="200"/>
        <w:rPr>
          <w:rFonts w:hint="eastAsia" w:eastAsia="方正黑体简体"/>
          <w:sz w:val="32"/>
          <w:szCs w:val="32"/>
        </w:rPr>
      </w:pPr>
      <w:r>
        <w:rPr>
          <w:rFonts w:hint="eastAsia" w:eastAsia="方正黑体简体"/>
          <w:sz w:val="32"/>
          <w:szCs w:val="32"/>
        </w:rPr>
        <w:t>五</w:t>
      </w:r>
      <w:r>
        <w:rPr>
          <w:rFonts w:eastAsia="方正黑体简体"/>
          <w:sz w:val="32"/>
          <w:szCs w:val="32"/>
        </w:rPr>
        <w:t>、进境要求</w:t>
      </w:r>
    </w:p>
    <w:p>
      <w:pPr>
        <w:spacing w:line="594" w:lineRule="exact"/>
        <w:ind w:firstLine="626" w:firstLineChars="200"/>
        <w:rPr>
          <w:rFonts w:hint="eastAsia" w:eastAsia="方正仿宋简体"/>
          <w:sz w:val="32"/>
          <w:szCs w:val="32"/>
        </w:rPr>
      </w:pPr>
      <w:r>
        <w:rPr>
          <w:rFonts w:hint="eastAsia" w:eastAsia="方正仿宋简体"/>
          <w:sz w:val="32"/>
          <w:szCs w:val="32"/>
        </w:rPr>
        <w:t>进境玉米应当符合《中华人民共和国进出境动植物检疫法》及其实施条例、《中华人民共和国食品安全法》及其实施条例、《中华人民共和国进出口商品检验法》及其实施条例、</w:t>
      </w:r>
      <w:r>
        <w:rPr>
          <w:rFonts w:eastAsia="方正仿宋简体"/>
          <w:sz w:val="32"/>
          <w:szCs w:val="32"/>
        </w:rPr>
        <w:t>《</w:t>
      </w:r>
      <w:r>
        <w:rPr>
          <w:rFonts w:hint="eastAsia" w:eastAsia="方正仿宋简体"/>
          <w:sz w:val="32"/>
          <w:szCs w:val="32"/>
        </w:rPr>
        <w:t>中华人民共和国</w:t>
      </w:r>
      <w:r>
        <w:rPr>
          <w:rFonts w:eastAsia="方正仿宋简体"/>
          <w:sz w:val="32"/>
          <w:szCs w:val="32"/>
        </w:rPr>
        <w:t>农业转基因生物安全管理条例》</w:t>
      </w:r>
      <w:r>
        <w:rPr>
          <w:rFonts w:hint="eastAsia" w:eastAsia="方正仿宋简体"/>
          <w:sz w:val="32"/>
          <w:szCs w:val="32"/>
        </w:rPr>
        <w:t>等法律法规、相关标准以及相关规定的要求。</w:t>
      </w:r>
    </w:p>
    <w:p>
      <w:pPr>
        <w:spacing w:line="594" w:lineRule="exact"/>
        <w:ind w:firstLine="626" w:firstLineChars="200"/>
        <w:rPr>
          <w:rFonts w:eastAsia="方正楷体简体"/>
          <w:b/>
          <w:sz w:val="32"/>
          <w:szCs w:val="32"/>
        </w:rPr>
      </w:pPr>
      <w:r>
        <w:rPr>
          <w:rFonts w:eastAsia="方正楷体简体"/>
          <w:b/>
          <w:sz w:val="32"/>
          <w:szCs w:val="32"/>
        </w:rPr>
        <w:t>（一）检疫审批</w:t>
      </w:r>
      <w:r>
        <w:rPr>
          <w:rFonts w:hint="eastAsia" w:eastAsia="方正楷体简体"/>
          <w:b/>
          <w:sz w:val="32"/>
          <w:szCs w:val="32"/>
        </w:rPr>
        <w:t>。</w:t>
      </w:r>
    </w:p>
    <w:p>
      <w:pPr>
        <w:spacing w:line="594" w:lineRule="exact"/>
        <w:ind w:firstLine="626" w:firstLineChars="200"/>
        <w:rPr>
          <w:rFonts w:hint="eastAsia" w:eastAsia="方正仿宋简体"/>
          <w:sz w:val="32"/>
          <w:szCs w:val="32"/>
        </w:rPr>
      </w:pPr>
      <w:r>
        <w:rPr>
          <w:rFonts w:hint="eastAsia" w:ascii="方正仿宋简体" w:eastAsia="方正仿宋简体"/>
          <w:sz w:val="32"/>
          <w:szCs w:val="32"/>
        </w:rPr>
        <w:t xml:space="preserve">1. </w:t>
      </w:r>
      <w:r>
        <w:rPr>
          <w:rFonts w:hint="eastAsia" w:ascii="方正仿宋简体" w:hAnsi="宋体" w:eastAsia="方正仿宋简体"/>
          <w:spacing w:val="-6"/>
          <w:sz w:val="32"/>
          <w:szCs w:val="32"/>
        </w:rPr>
        <w:t>中国玉米进口商在签订贸易合同前，应</w:t>
      </w:r>
      <w:r>
        <w:rPr>
          <w:rFonts w:hint="eastAsia" w:eastAsia="方正仿宋简体"/>
          <w:sz w:val="32"/>
          <w:szCs w:val="32"/>
        </w:rPr>
        <w:t>向质检总局申请办理《进境动植物检疫许可证》。</w:t>
      </w:r>
    </w:p>
    <w:p>
      <w:pPr>
        <w:spacing w:line="594" w:lineRule="exact"/>
        <w:ind w:firstLine="626" w:firstLineChars="200"/>
        <w:rPr>
          <w:rFonts w:hint="eastAsia" w:eastAsia="方正仿宋简体"/>
          <w:sz w:val="32"/>
          <w:szCs w:val="32"/>
        </w:rPr>
      </w:pPr>
      <w:r>
        <w:rPr>
          <w:rFonts w:hint="eastAsia" w:ascii="方正仿宋简体" w:eastAsia="方正仿宋简体"/>
          <w:sz w:val="32"/>
          <w:szCs w:val="32"/>
        </w:rPr>
        <w:t xml:space="preserve">2. </w:t>
      </w:r>
      <w:r>
        <w:rPr>
          <w:rFonts w:hint="eastAsia" w:eastAsia="方正仿宋简体"/>
          <w:sz w:val="32"/>
          <w:szCs w:val="32"/>
        </w:rPr>
        <w:t>玉米应从</w:t>
      </w:r>
      <w:r>
        <w:rPr>
          <w:rFonts w:hint="eastAsia" w:ascii="方正仿宋简体" w:eastAsia="方正仿宋简体"/>
          <w:spacing w:val="4"/>
          <w:sz w:val="32"/>
          <w:szCs w:val="32"/>
        </w:rPr>
        <w:t>符合相关条件的进境粮食指定口岸入境</w:t>
      </w:r>
      <w:r>
        <w:rPr>
          <w:rFonts w:hint="eastAsia" w:eastAsia="方正仿宋简体"/>
          <w:sz w:val="32"/>
          <w:szCs w:val="32"/>
        </w:rPr>
        <w:t>，并在经检验检疫部门考核合格的加工厂生产加工。</w:t>
      </w:r>
    </w:p>
    <w:p>
      <w:pPr>
        <w:spacing w:line="594" w:lineRule="exact"/>
        <w:ind w:firstLine="626" w:firstLineChars="200"/>
        <w:rPr>
          <w:rFonts w:hint="eastAsia" w:eastAsia="方正楷体简体"/>
          <w:b/>
          <w:sz w:val="32"/>
          <w:szCs w:val="32"/>
        </w:rPr>
      </w:pPr>
      <w:r>
        <w:rPr>
          <w:rFonts w:eastAsia="方正楷体简体"/>
          <w:b/>
          <w:sz w:val="32"/>
          <w:szCs w:val="32"/>
        </w:rPr>
        <w:t>（二）有关证书核查</w:t>
      </w:r>
      <w:r>
        <w:rPr>
          <w:rFonts w:hint="eastAsia" w:eastAsia="方正楷体简体"/>
          <w:b/>
          <w:sz w:val="32"/>
          <w:szCs w:val="32"/>
        </w:rPr>
        <w:t>。</w:t>
      </w:r>
    </w:p>
    <w:p>
      <w:pPr>
        <w:spacing w:line="594" w:lineRule="exact"/>
        <w:ind w:firstLine="618" w:firstLineChars="200"/>
        <w:rPr>
          <w:rFonts w:hint="eastAsia" w:eastAsia="方正仿宋简体"/>
          <w:spacing w:val="-2"/>
          <w:sz w:val="32"/>
          <w:szCs w:val="32"/>
        </w:rPr>
      </w:pPr>
      <w:r>
        <w:rPr>
          <w:rFonts w:ascii="方正仿宋简体" w:eastAsia="方正仿宋简体"/>
          <w:spacing w:val="-2"/>
          <w:sz w:val="32"/>
          <w:szCs w:val="32"/>
        </w:rPr>
        <w:t>1.</w:t>
      </w:r>
      <w:r>
        <w:rPr>
          <w:rFonts w:eastAsia="方正仿宋简体"/>
          <w:spacing w:val="-2"/>
          <w:sz w:val="32"/>
          <w:szCs w:val="32"/>
        </w:rPr>
        <w:t xml:space="preserve"> 核查植物检疫证书是否符合本要求第</w:t>
      </w:r>
      <w:r>
        <w:rPr>
          <w:rFonts w:hint="eastAsia" w:eastAsia="方正仿宋简体"/>
          <w:spacing w:val="-2"/>
          <w:sz w:val="32"/>
          <w:szCs w:val="32"/>
        </w:rPr>
        <w:t>四</w:t>
      </w:r>
      <w:r>
        <w:rPr>
          <w:rFonts w:eastAsia="方正仿宋简体"/>
          <w:spacing w:val="-2"/>
          <w:sz w:val="32"/>
          <w:szCs w:val="32"/>
        </w:rPr>
        <w:t>条第（</w:t>
      </w:r>
      <w:r>
        <w:rPr>
          <w:rFonts w:hint="eastAsia" w:eastAsia="方正仿宋简体"/>
          <w:spacing w:val="-2"/>
          <w:sz w:val="32"/>
          <w:szCs w:val="32"/>
        </w:rPr>
        <w:t>四</w:t>
      </w:r>
      <w:r>
        <w:rPr>
          <w:rFonts w:eastAsia="方正仿宋简体"/>
          <w:spacing w:val="-2"/>
          <w:sz w:val="32"/>
          <w:szCs w:val="32"/>
        </w:rPr>
        <w:t>）项的规定。</w:t>
      </w:r>
    </w:p>
    <w:p>
      <w:pPr>
        <w:spacing w:line="594" w:lineRule="exact"/>
        <w:ind w:firstLine="626" w:firstLineChars="200"/>
        <w:rPr>
          <w:rFonts w:hint="eastAsia" w:eastAsia="方正仿宋简体"/>
          <w:sz w:val="32"/>
          <w:szCs w:val="32"/>
        </w:rPr>
      </w:pPr>
      <w:r>
        <w:rPr>
          <w:rFonts w:ascii="方正仿宋简体" w:eastAsia="方正仿宋简体"/>
          <w:sz w:val="32"/>
          <w:szCs w:val="32"/>
        </w:rPr>
        <w:t>2</w:t>
      </w:r>
      <w:r>
        <w:rPr>
          <w:rFonts w:eastAsia="方正仿宋简体"/>
          <w:sz w:val="32"/>
          <w:szCs w:val="32"/>
        </w:rPr>
        <w:t>. 核查进境</w:t>
      </w:r>
      <w:r>
        <w:rPr>
          <w:rFonts w:hint="eastAsia" w:eastAsia="方正仿宋简体"/>
          <w:sz w:val="32"/>
          <w:szCs w:val="32"/>
        </w:rPr>
        <w:t>玉米</w:t>
      </w:r>
      <w:r>
        <w:rPr>
          <w:rFonts w:eastAsia="方正仿宋简体"/>
          <w:sz w:val="32"/>
          <w:szCs w:val="32"/>
        </w:rPr>
        <w:t>是否附有国家质检总局颁发的《进境动植物检疫许可证》。</w:t>
      </w:r>
    </w:p>
    <w:p>
      <w:pPr>
        <w:spacing w:line="594" w:lineRule="exact"/>
        <w:ind w:firstLine="626" w:firstLineChars="200"/>
        <w:rPr>
          <w:rFonts w:hint="eastAsia" w:eastAsia="方正仿宋简体"/>
          <w:sz w:val="32"/>
          <w:szCs w:val="32"/>
        </w:rPr>
      </w:pPr>
      <w:r>
        <w:rPr>
          <w:rFonts w:hint="eastAsia" w:ascii="方正仿宋简体" w:eastAsia="方正仿宋简体"/>
          <w:sz w:val="32"/>
          <w:szCs w:val="32"/>
        </w:rPr>
        <w:t>3</w:t>
      </w:r>
      <w:r>
        <w:rPr>
          <w:rFonts w:eastAsia="方正仿宋简体"/>
          <w:sz w:val="32"/>
          <w:szCs w:val="32"/>
        </w:rPr>
        <w:t>. 申报为转基因产品的，核查是否随有农业部颁发的《农业转基因生物安全证书》</w:t>
      </w:r>
      <w:r>
        <w:rPr>
          <w:rFonts w:hint="eastAsia" w:eastAsia="方正仿宋简体"/>
          <w:sz w:val="32"/>
          <w:szCs w:val="32"/>
        </w:rPr>
        <w:t>。</w:t>
      </w:r>
    </w:p>
    <w:p>
      <w:pPr>
        <w:spacing w:line="594" w:lineRule="exact"/>
        <w:ind w:firstLine="626" w:firstLineChars="200"/>
        <w:rPr>
          <w:rFonts w:hint="eastAsia" w:eastAsia="方正楷体简体"/>
          <w:b/>
          <w:sz w:val="32"/>
          <w:szCs w:val="32"/>
        </w:rPr>
      </w:pPr>
      <w:r>
        <w:rPr>
          <w:rFonts w:eastAsia="方正楷体简体"/>
          <w:b/>
          <w:sz w:val="32"/>
          <w:szCs w:val="32"/>
        </w:rPr>
        <w:t>（三）进境检验检疫及监管</w:t>
      </w:r>
      <w:r>
        <w:rPr>
          <w:rFonts w:hint="eastAsia" w:eastAsia="方正楷体简体"/>
          <w:b/>
          <w:sz w:val="32"/>
          <w:szCs w:val="32"/>
        </w:rPr>
        <w:t>。</w:t>
      </w:r>
    </w:p>
    <w:p>
      <w:pPr>
        <w:spacing w:line="594" w:lineRule="exact"/>
        <w:ind w:firstLine="618" w:firstLineChars="200"/>
        <w:rPr>
          <w:rFonts w:hint="eastAsia" w:ascii="方正仿宋简体" w:eastAsia="方正仿宋简体"/>
          <w:sz w:val="32"/>
          <w:szCs w:val="32"/>
        </w:rPr>
      </w:pPr>
      <w:r>
        <w:rPr>
          <w:rFonts w:hint="eastAsia" w:ascii="方正仿宋简体" w:eastAsia="方正仿宋简体"/>
          <w:spacing w:val="-2"/>
          <w:sz w:val="32"/>
          <w:szCs w:val="32"/>
        </w:rPr>
        <w:t xml:space="preserve">1. </w:t>
      </w:r>
      <w:r>
        <w:rPr>
          <w:rFonts w:hint="eastAsia" w:ascii="方正仿宋简体" w:eastAsia="方正仿宋简体"/>
          <w:sz w:val="32"/>
          <w:szCs w:val="32"/>
        </w:rPr>
        <w:t>根据《进出境粮食检验检疫监督管理办法》（总局令第177号）、《进境集装箱装运粮谷现场检验检疫操作规程（试行）》（国质检动〔2007〕162号）等有关规定，对进境玉米实施检验检疫，特别要对本要求第三条关注的有害生物实施针对性检疫。</w:t>
      </w:r>
    </w:p>
    <w:p>
      <w:pPr>
        <w:spacing w:line="594" w:lineRule="exact"/>
        <w:ind w:firstLine="618" w:firstLineChars="200"/>
        <w:rPr>
          <w:rFonts w:hint="eastAsia" w:eastAsia="方正仿宋简体"/>
          <w:sz w:val="32"/>
          <w:szCs w:val="32"/>
        </w:rPr>
      </w:pPr>
      <w:r>
        <w:rPr>
          <w:rFonts w:hint="eastAsia" w:ascii="方正仿宋简体" w:eastAsia="方正仿宋简体"/>
          <w:spacing w:val="-2"/>
          <w:sz w:val="32"/>
          <w:szCs w:val="32"/>
        </w:rPr>
        <w:t>2</w:t>
      </w:r>
      <w:r>
        <w:rPr>
          <w:rFonts w:ascii="方正仿宋简体" w:eastAsia="方正仿宋简体"/>
          <w:spacing w:val="-2"/>
          <w:sz w:val="32"/>
          <w:szCs w:val="32"/>
        </w:rPr>
        <w:t>.</w:t>
      </w:r>
      <w:r>
        <w:rPr>
          <w:rFonts w:eastAsia="方正仿宋简体"/>
          <w:spacing w:val="-2"/>
          <w:sz w:val="32"/>
          <w:szCs w:val="32"/>
        </w:rPr>
        <w:t xml:space="preserve"> </w:t>
      </w:r>
      <w:r>
        <w:rPr>
          <w:rFonts w:hint="eastAsia" w:eastAsia="方正仿宋简体"/>
          <w:sz w:val="32"/>
          <w:szCs w:val="32"/>
        </w:rPr>
        <w:t>玉米</w:t>
      </w:r>
      <w:r>
        <w:rPr>
          <w:rFonts w:eastAsia="方正仿宋简体"/>
          <w:sz w:val="32"/>
          <w:szCs w:val="32"/>
        </w:rPr>
        <w:t>进境后，用于加工，不得直接进入流通市场，禁止用作种植用。进境</w:t>
      </w:r>
      <w:r>
        <w:rPr>
          <w:rFonts w:hint="eastAsia" w:eastAsia="方正仿宋简体"/>
          <w:sz w:val="32"/>
          <w:szCs w:val="32"/>
        </w:rPr>
        <w:t>玉米</w:t>
      </w:r>
      <w:r>
        <w:rPr>
          <w:rFonts w:eastAsia="方正仿宋简体"/>
          <w:sz w:val="32"/>
          <w:szCs w:val="32"/>
        </w:rPr>
        <w:t>运输过程要防止撒漏，运输、装卸、储存、加工过程应符合中国相关植物检疫防疫要求，检验检疫部门要做好检验检疫监管。</w:t>
      </w:r>
    </w:p>
    <w:p>
      <w:pPr>
        <w:spacing w:line="594" w:lineRule="exact"/>
        <w:ind w:firstLine="618" w:firstLineChars="200"/>
        <w:rPr>
          <w:rFonts w:hint="eastAsia" w:eastAsia="方正仿宋简体"/>
          <w:sz w:val="32"/>
          <w:szCs w:val="32"/>
        </w:rPr>
      </w:pPr>
      <w:r>
        <w:rPr>
          <w:rFonts w:hint="eastAsia" w:ascii="方正仿宋简体" w:eastAsia="方正仿宋简体"/>
          <w:spacing w:val="-2"/>
          <w:sz w:val="32"/>
          <w:szCs w:val="32"/>
        </w:rPr>
        <w:t>3</w:t>
      </w:r>
      <w:r>
        <w:rPr>
          <w:rFonts w:ascii="方正仿宋简体" w:eastAsia="方正仿宋简体"/>
          <w:spacing w:val="-2"/>
          <w:sz w:val="32"/>
          <w:szCs w:val="32"/>
        </w:rPr>
        <w:t>.</w:t>
      </w:r>
      <w:r>
        <w:rPr>
          <w:rFonts w:eastAsia="方正仿宋简体"/>
          <w:spacing w:val="-2"/>
          <w:sz w:val="32"/>
          <w:szCs w:val="32"/>
        </w:rPr>
        <w:t xml:space="preserve"> </w:t>
      </w:r>
      <w:r>
        <w:rPr>
          <w:rFonts w:eastAsia="方正仿宋简体"/>
          <w:sz w:val="32"/>
          <w:szCs w:val="32"/>
        </w:rPr>
        <w:t>按照质检总局有害生物监测指南，检验检疫部门应做好进口</w:t>
      </w:r>
      <w:r>
        <w:rPr>
          <w:rFonts w:hint="eastAsia" w:eastAsia="方正仿宋简体"/>
          <w:sz w:val="32"/>
          <w:szCs w:val="32"/>
        </w:rPr>
        <w:t>匈牙利玉米</w:t>
      </w:r>
      <w:r>
        <w:rPr>
          <w:rFonts w:eastAsia="方正仿宋简体"/>
          <w:sz w:val="32"/>
          <w:szCs w:val="32"/>
        </w:rPr>
        <w:t>携带杂草等外来疫情的监测工作。</w:t>
      </w:r>
    </w:p>
    <w:p>
      <w:pPr>
        <w:spacing w:line="594" w:lineRule="exact"/>
        <w:ind w:firstLine="626" w:firstLineChars="200"/>
        <w:rPr>
          <w:rFonts w:hint="eastAsia" w:eastAsia="方正黑体简体"/>
          <w:sz w:val="32"/>
          <w:szCs w:val="32"/>
        </w:rPr>
      </w:pPr>
      <w:r>
        <w:rPr>
          <w:rFonts w:hint="eastAsia" w:eastAsia="方正黑体简体"/>
          <w:sz w:val="32"/>
          <w:szCs w:val="32"/>
        </w:rPr>
        <w:t>六</w:t>
      </w:r>
      <w:r>
        <w:rPr>
          <w:rFonts w:eastAsia="方正黑体简体"/>
          <w:sz w:val="32"/>
          <w:szCs w:val="32"/>
        </w:rPr>
        <w:t>、不符合要求的处理</w:t>
      </w:r>
    </w:p>
    <w:p>
      <w:pPr>
        <w:spacing w:line="594" w:lineRule="exact"/>
        <w:ind w:firstLine="626" w:firstLineChars="200"/>
        <w:rPr>
          <w:rFonts w:hint="eastAsia" w:ascii="方正仿宋简体" w:eastAsia="方正仿宋简体"/>
          <w:sz w:val="32"/>
          <w:szCs w:val="32"/>
        </w:rPr>
      </w:pPr>
      <w:r>
        <w:rPr>
          <w:rFonts w:eastAsia="方正仿宋简体"/>
          <w:sz w:val="32"/>
          <w:szCs w:val="32"/>
        </w:rPr>
        <w:t>（一）</w:t>
      </w:r>
      <w:r>
        <w:rPr>
          <w:rFonts w:hint="eastAsia" w:eastAsia="方正仿宋简体"/>
          <w:sz w:val="32"/>
          <w:szCs w:val="32"/>
        </w:rPr>
        <w:t>如检出</w:t>
      </w:r>
      <w:r>
        <w:rPr>
          <w:rFonts w:hint="eastAsia" w:ascii="方正仿宋简体" w:hAnsi="方正仿宋简体" w:eastAsia="方正仿宋简体" w:cs="方正仿宋简体"/>
          <w:sz w:val="32"/>
          <w:szCs w:val="32"/>
        </w:rPr>
        <w:t>玉米矮花叶病毒、甘蔗花叶病毒或小麦线条花叶病毒</w:t>
      </w:r>
      <w:r>
        <w:rPr>
          <w:rFonts w:hint="eastAsia" w:ascii="方正仿宋简体" w:eastAsia="方正仿宋简体"/>
          <w:sz w:val="32"/>
          <w:szCs w:val="32"/>
        </w:rPr>
        <w:t>，则该批货物将被退运或销毁处理，</w:t>
      </w:r>
      <w:r>
        <w:rPr>
          <w:rFonts w:hint="eastAsia" w:ascii="方正仿宋简体" w:hAnsi="方正仿宋简体" w:eastAsia="方正仿宋简体" w:cs="方正仿宋简体"/>
          <w:sz w:val="32"/>
          <w:szCs w:val="32"/>
        </w:rPr>
        <w:t>立即暂停从相关匈牙利产区进口玉米</w:t>
      </w:r>
      <w:r>
        <w:rPr>
          <w:rFonts w:hint="eastAsia" w:ascii="方正仿宋简体" w:eastAsia="方正仿宋简体"/>
          <w:sz w:val="32"/>
          <w:szCs w:val="32"/>
        </w:rPr>
        <w:t>。</w:t>
      </w:r>
    </w:p>
    <w:p>
      <w:pPr>
        <w:spacing w:line="594" w:lineRule="exact"/>
        <w:ind w:firstLine="626" w:firstLineChars="200"/>
        <w:rPr>
          <w:rFonts w:hint="eastAsia" w:ascii="方正仿宋简体" w:eastAsia="方正仿宋简体"/>
          <w:sz w:val="32"/>
          <w:szCs w:val="32"/>
        </w:rPr>
      </w:pPr>
      <w:r>
        <w:rPr>
          <w:rFonts w:hint="eastAsia" w:ascii="方正仿宋简体" w:eastAsia="方正仿宋简体"/>
          <w:sz w:val="32"/>
          <w:szCs w:val="32"/>
        </w:rPr>
        <w:t>如发现违反中华人民共和国法律法规规定的植物检验检疫要求或检出其他中方关注的有害生物，</w:t>
      </w:r>
      <w:r>
        <w:rPr>
          <w:rFonts w:hint="eastAsia" w:ascii="方正仿宋简体" w:hAnsi="方正仿宋简体" w:eastAsia="方正仿宋简体" w:cs="方正仿宋简体"/>
          <w:sz w:val="32"/>
          <w:szCs w:val="32"/>
        </w:rPr>
        <w:t>需经有效处理或</w:t>
      </w:r>
      <w:r>
        <w:rPr>
          <w:rFonts w:hint="eastAsia" w:ascii="方正仿宋简体" w:eastAsia="方正仿宋简体"/>
          <w:sz w:val="32"/>
          <w:szCs w:val="32"/>
        </w:rPr>
        <w:t>改变用途</w:t>
      </w:r>
      <w:r>
        <w:rPr>
          <w:rFonts w:hint="eastAsia" w:ascii="方正仿宋简体" w:hAnsi="方正仿宋简体" w:eastAsia="方正仿宋简体" w:cs="方正仿宋简体"/>
          <w:sz w:val="32"/>
          <w:szCs w:val="32"/>
        </w:rPr>
        <w:t>后才能入境。如无有效处理方法，货物将被退运或销毁。相关费用将由出口商承担。如果情况严重，将立即暂停相关出口商、加工厂和仓库、相关产区甚至全部匈牙利玉米的进口，直到采取了改进措施。</w:t>
      </w:r>
    </w:p>
    <w:p>
      <w:pPr>
        <w:spacing w:line="594" w:lineRule="exact"/>
        <w:ind w:firstLine="626" w:firstLineChars="200"/>
        <w:rPr>
          <w:rFonts w:hint="eastAsia" w:eastAsia="方正仿宋简体"/>
          <w:sz w:val="32"/>
          <w:szCs w:val="32"/>
        </w:rPr>
      </w:pPr>
      <w:r>
        <w:rPr>
          <w:rFonts w:hint="eastAsia" w:eastAsia="方正仿宋简体"/>
          <w:sz w:val="32"/>
          <w:szCs w:val="32"/>
        </w:rPr>
        <w:t>（二）如检出本要求第三条以外的其他检疫性有害生物，则根据《中华人民共和国进出境动植物检疫法》及其实施条例的有关规定进行处理。</w:t>
      </w:r>
    </w:p>
    <w:p>
      <w:pPr>
        <w:snapToGrid w:val="0"/>
        <w:spacing w:line="594" w:lineRule="exact"/>
        <w:ind w:firstLine="626" w:firstLineChars="200"/>
        <w:rPr>
          <w:rFonts w:hint="eastAsia" w:eastAsia="方正仿宋简体"/>
          <w:sz w:val="32"/>
          <w:szCs w:val="32"/>
        </w:rPr>
      </w:pPr>
      <w:r>
        <w:rPr>
          <w:rFonts w:hint="eastAsia" w:eastAsia="方正仿宋简体"/>
          <w:sz w:val="32"/>
          <w:szCs w:val="32"/>
        </w:rPr>
        <w:t>（三）</w:t>
      </w:r>
      <w:r>
        <w:rPr>
          <w:rFonts w:hint="eastAsia" w:ascii="方正仿宋简体" w:hAnsi="方正仿宋简体" w:eastAsia="方正仿宋简体" w:cs="方正仿宋简体"/>
          <w:sz w:val="32"/>
          <w:szCs w:val="32"/>
        </w:rPr>
        <w:t>货物如被检出未经批准的转基因玉米品系，将被退运或销毁。</w:t>
      </w:r>
    </w:p>
    <w:p>
      <w:pPr>
        <w:spacing w:line="594" w:lineRule="exact"/>
        <w:ind w:firstLine="626" w:firstLineChars="200"/>
        <w:rPr>
          <w:rFonts w:hint="eastAsia" w:eastAsia="方正仿宋简体"/>
          <w:sz w:val="32"/>
          <w:szCs w:val="32"/>
        </w:rPr>
      </w:pPr>
      <w:r>
        <w:rPr>
          <w:rFonts w:hint="eastAsia" w:eastAsia="方正仿宋简体"/>
          <w:sz w:val="32"/>
          <w:szCs w:val="32"/>
        </w:rPr>
        <w:t>（四）</w:t>
      </w:r>
      <w:r>
        <w:rPr>
          <w:rFonts w:hint="eastAsia" w:ascii="方正仿宋简体" w:hAnsi="方正仿宋简体" w:eastAsia="方正仿宋简体" w:cs="方正仿宋简体"/>
          <w:sz w:val="32"/>
          <w:szCs w:val="32"/>
        </w:rPr>
        <w:t>双方同意，通过技术磋商方式来解决匈牙利玉米输华可能出现的检验检疫问题。</w:t>
      </w:r>
    </w:p>
    <w:p>
      <w:pPr>
        <w:spacing w:line="594" w:lineRule="exact"/>
        <w:ind w:firstLine="626" w:firstLineChars="200"/>
        <w:rPr>
          <w:rFonts w:hint="eastAsia" w:eastAsia="方正黑体简体"/>
          <w:sz w:val="32"/>
          <w:szCs w:val="32"/>
        </w:rPr>
      </w:pPr>
      <w:r>
        <w:rPr>
          <w:rFonts w:hint="eastAsia" w:eastAsia="方正黑体简体"/>
          <w:sz w:val="32"/>
          <w:szCs w:val="32"/>
        </w:rPr>
        <w:t>七</w:t>
      </w:r>
      <w:r>
        <w:rPr>
          <w:rFonts w:eastAsia="方正黑体简体"/>
          <w:sz w:val="32"/>
          <w:szCs w:val="32"/>
        </w:rPr>
        <w:t>、</w:t>
      </w:r>
      <w:r>
        <w:rPr>
          <w:rFonts w:hint="eastAsia" w:eastAsia="方正黑体简体"/>
          <w:sz w:val="32"/>
          <w:szCs w:val="32"/>
        </w:rPr>
        <w:t>进境玉米</w:t>
      </w:r>
      <w:r>
        <w:rPr>
          <w:rFonts w:eastAsia="方正黑体简体"/>
          <w:sz w:val="32"/>
          <w:szCs w:val="32"/>
        </w:rPr>
        <w:t>其他检验检疫要求</w:t>
      </w:r>
    </w:p>
    <w:p>
      <w:pPr>
        <w:spacing w:line="594" w:lineRule="exact"/>
        <w:ind w:firstLine="626" w:firstLineChars="200"/>
        <w:rPr>
          <w:rFonts w:hint="eastAsia" w:eastAsia="方正仿宋简体"/>
          <w:sz w:val="32"/>
          <w:szCs w:val="32"/>
        </w:rPr>
      </w:pPr>
      <w:r>
        <w:rPr>
          <w:rFonts w:hint="eastAsia" w:eastAsia="方正仿宋简体"/>
          <w:sz w:val="32"/>
          <w:szCs w:val="32"/>
        </w:rPr>
        <w:t>根据《中华人民共和国食品安全法》及其实施条例、《中华人民共和国进出口商品检验法》及其实施条例、《中华人民共和国农业转基因生物安全管理条例》等有关规定，进境玉米安全卫生、转基因等项目应符合我国相关标准及规定。检出不合格情况的，应依法实施相应检验检疫处理。</w:t>
      </w:r>
    </w:p>
    <w:p>
      <w:bookmarkStart w:id="0" w:name="_GoBack"/>
      <w:bookmarkEnd w:id="0"/>
    </w:p>
    <w:sectPr>
      <w:headerReference r:id="rId3" w:type="default"/>
      <w:footerReference r:id="rId5" w:type="default"/>
      <w:headerReference r:id="rId4" w:type="even"/>
      <w:footerReference r:id="rId6" w:type="even"/>
      <w:pgSz w:w="11906" w:h="16838"/>
      <w:pgMar w:top="1871" w:right="1474" w:bottom="1814" w:left="1474" w:header="851" w:footer="1418" w:gutter="0"/>
      <w:cols w:space="425" w:num="1"/>
      <w:docGrid w:type="linesAndChars" w:linePitch="28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楷体简体">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11</w:t>
    </w:r>
    <w:r>
      <w:rPr>
        <w:rStyle w:val="6"/>
        <w:rFonts w:ascii="宋体" w:hAnsi="宋体"/>
        <w:sz w:val="28"/>
        <w:szCs w:val="28"/>
      </w:rPr>
      <w:fldChar w:fldCharType="end"/>
    </w:r>
    <w:r>
      <w:rPr>
        <w:rStyle w:val="6"/>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90"/>
      </w:tabs>
      <w:ind w:right="357" w:firstLine="425" w:firstLineChars="152"/>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12</w:t>
    </w:r>
    <w:r>
      <w:rPr>
        <w:rStyle w:val="6"/>
        <w:rFonts w:ascii="宋体" w:hAnsi="宋体"/>
        <w:sz w:val="28"/>
        <w:szCs w:val="28"/>
      </w:rPr>
      <w:fldChar w:fldCharType="end"/>
    </w:r>
    <w:r>
      <w:rPr>
        <w:rStyle w:val="6"/>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left" w:pos="5010"/>
        <w:tab w:val="clear" w:pos="8306"/>
      </w:tabs>
      <w:jc w:val="lef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5EA2"/>
    <w:multiLevelType w:val="singleLevel"/>
    <w:tmpl w:val="5A585EA2"/>
    <w:lvl w:ilvl="0" w:tentative="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CB1C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qgtong</dc:creator>
  <cp:lastModifiedBy>qgtong</cp:lastModifiedBy>
  <dcterms:modified xsi:type="dcterms:W3CDTF">2018-02-26T08:18:41Z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