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0B" w:rsidRPr="00ED66A9" w:rsidRDefault="00B8200B" w:rsidP="004D0647">
      <w:pPr>
        <w:spacing w:line="560" w:lineRule="exact"/>
        <w:jc w:val="left"/>
        <w:rPr>
          <w:rFonts w:ascii="方正仿宋_GBK" w:eastAsia="方正仿宋_GBK" w:cs="Times New Roman"/>
          <w:sz w:val="28"/>
          <w:szCs w:val="28"/>
        </w:rPr>
      </w:pPr>
      <w:r w:rsidRPr="00ED66A9">
        <w:rPr>
          <w:rFonts w:ascii="方正仿宋_GBK" w:eastAsia="方正仿宋_GBK" w:cs="方正仿宋_GBK"/>
          <w:sz w:val="28"/>
          <w:szCs w:val="28"/>
        </w:rPr>
        <w:t>1.</w:t>
      </w:r>
      <w:r w:rsidRPr="00ED66A9">
        <w:rPr>
          <w:rFonts w:ascii="方正仿宋_GBK" w:eastAsia="方正仿宋_GBK" w:cs="方正仿宋_GBK" w:hint="eastAsia"/>
          <w:sz w:val="28"/>
          <w:szCs w:val="28"/>
        </w:rPr>
        <w:t>印度尼西亚输华燕窝产品必须随附经质检总局确认的兽医（卫生）证书。</w:t>
      </w:r>
    </w:p>
    <w:p w:rsidR="00B8200B" w:rsidRPr="00ED66A9" w:rsidRDefault="00B8200B" w:rsidP="00A40C1B">
      <w:pPr>
        <w:spacing w:line="560" w:lineRule="exact"/>
        <w:rPr>
          <w:rFonts w:ascii="方正仿宋_GBK" w:eastAsia="方正仿宋_GBK" w:cs="Times New Roman"/>
          <w:sz w:val="28"/>
          <w:szCs w:val="28"/>
        </w:rPr>
      </w:pPr>
      <w:r w:rsidRPr="00ED66A9">
        <w:rPr>
          <w:rFonts w:ascii="方正仿宋_GBK" w:eastAsia="方正仿宋_GBK" w:cs="方正仿宋_GBK"/>
          <w:sz w:val="28"/>
          <w:szCs w:val="28"/>
        </w:rPr>
        <w:t>2.</w:t>
      </w:r>
      <w:r w:rsidRPr="00ED66A9">
        <w:rPr>
          <w:rFonts w:ascii="方正仿宋_GBK" w:eastAsia="方正仿宋_GBK" w:cs="方正仿宋_GBK" w:hint="eastAsia"/>
          <w:sz w:val="28"/>
          <w:szCs w:val="28"/>
        </w:rPr>
        <w:t>印度尼西亚输华燕窝随附的兽医（卫生）证书标注的生产加工企业名称必须为下列“印度尼西亚燕窝加工企业在华注册名单”中的企业。</w:t>
      </w:r>
    </w:p>
    <w:p w:rsidR="00B8200B" w:rsidRPr="00ED66A9" w:rsidRDefault="00B8200B" w:rsidP="00A40C1B">
      <w:pPr>
        <w:spacing w:line="560" w:lineRule="exact"/>
        <w:jc w:val="center"/>
        <w:rPr>
          <w:rFonts w:ascii="方正小标宋_GBK" w:eastAsia="方正小标宋_GBK" w:cs="Times New Roman"/>
          <w:b/>
          <w:bCs/>
          <w:sz w:val="32"/>
          <w:szCs w:val="32"/>
        </w:rPr>
      </w:pPr>
      <w:r w:rsidRPr="00ED66A9">
        <w:rPr>
          <w:rFonts w:ascii="方正小标宋_GBK" w:eastAsia="方正小标宋_GBK" w:cs="方正小标宋_GBK" w:hint="eastAsia"/>
          <w:b/>
          <w:bCs/>
          <w:sz w:val="32"/>
          <w:szCs w:val="32"/>
        </w:rPr>
        <w:t>印度尼西亚燕窝加工企业在华注册名单</w:t>
      </w:r>
    </w:p>
    <w:p w:rsidR="00B8200B" w:rsidRPr="00ED66A9" w:rsidRDefault="00B8200B" w:rsidP="00A40C1B">
      <w:pPr>
        <w:spacing w:line="560" w:lineRule="exact"/>
        <w:jc w:val="center"/>
        <w:rPr>
          <w:rFonts w:ascii="方正仿宋_GBK" w:eastAsia="方正仿宋_GBK" w:cs="Times New Roman"/>
          <w:sz w:val="32"/>
          <w:szCs w:val="32"/>
        </w:rPr>
      </w:pPr>
      <w:r w:rsidRPr="00ED66A9">
        <w:rPr>
          <w:rFonts w:ascii="方正仿宋_GBK" w:eastAsia="方正仿宋_GBK" w:cs="方正仿宋_GBK" w:hint="eastAsia"/>
          <w:sz w:val="32"/>
          <w:szCs w:val="32"/>
        </w:rPr>
        <w:t>（</w:t>
      </w:r>
      <w:r w:rsidRPr="00ED66A9">
        <w:rPr>
          <w:rFonts w:ascii="方正仿宋_GBK" w:eastAsia="方正仿宋_GBK" w:cs="方正仿宋_GBK"/>
          <w:sz w:val="32"/>
          <w:szCs w:val="32"/>
        </w:rPr>
        <w:t>2018</w:t>
      </w:r>
      <w:r w:rsidRPr="00ED66A9">
        <w:rPr>
          <w:rFonts w:ascii="方正仿宋_GBK" w:eastAsia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cs="方正仿宋_GBK"/>
          <w:sz w:val="32"/>
          <w:szCs w:val="32"/>
        </w:rPr>
        <w:t>6</w:t>
      </w:r>
      <w:r w:rsidRPr="00ED66A9">
        <w:rPr>
          <w:rFonts w:ascii="方正仿宋_GBK" w:eastAsia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cs="方正仿宋_GBK"/>
          <w:sz w:val="32"/>
          <w:szCs w:val="32"/>
        </w:rPr>
        <w:t>25</w:t>
      </w:r>
      <w:r w:rsidRPr="00ED66A9">
        <w:rPr>
          <w:rFonts w:ascii="方正仿宋_GBK" w:eastAsia="方正仿宋_GBK" w:cs="方正仿宋_GBK" w:hint="eastAsia"/>
          <w:sz w:val="32"/>
          <w:szCs w:val="32"/>
        </w:rPr>
        <w:t>更新）</w:t>
      </w: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1701"/>
        <w:gridCol w:w="2835"/>
        <w:gridCol w:w="5879"/>
        <w:gridCol w:w="1968"/>
        <w:gridCol w:w="1225"/>
      </w:tblGrid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ED66A9">
              <w:rPr>
                <w:rFonts w:ascii="方正仿宋_GBK" w:eastAsia="方正仿宋_GBK" w:hAnsi="Times New Roman" w:cs="方正仿宋_GBK" w:hint="eastAsia"/>
              </w:rPr>
              <w:t>序号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ED66A9">
              <w:rPr>
                <w:rFonts w:ascii="方正仿宋_GBK" w:eastAsia="方正仿宋_GBK" w:hAnsi="Times New Roman" w:cs="方正仿宋_GBK"/>
              </w:rPr>
              <w:t>No.</w:t>
            </w:r>
          </w:p>
        </w:tc>
        <w:tc>
          <w:tcPr>
            <w:tcW w:w="1701" w:type="dxa"/>
            <w:vAlign w:val="center"/>
          </w:tcPr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ED66A9">
              <w:rPr>
                <w:rFonts w:ascii="方正仿宋_GBK" w:eastAsia="方正仿宋_GBK" w:hAnsi="Times New Roman" w:cs="方正仿宋_GBK" w:hint="eastAsia"/>
              </w:rPr>
              <w:t>企业注册号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ED66A9">
              <w:rPr>
                <w:rFonts w:ascii="方正仿宋_GBK" w:eastAsia="方正仿宋_GBK" w:hAnsi="Times New Roman" w:cs="方正仿宋_GBK"/>
              </w:rPr>
              <w:t>Establish registration No.</w:t>
            </w:r>
          </w:p>
        </w:tc>
        <w:tc>
          <w:tcPr>
            <w:tcW w:w="2835" w:type="dxa"/>
            <w:vAlign w:val="center"/>
          </w:tcPr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ED66A9">
              <w:rPr>
                <w:rFonts w:ascii="方正仿宋_GBK" w:eastAsia="方正仿宋_GBK" w:hAnsi="Times New Roman" w:cs="方正仿宋_GBK" w:hint="eastAsia"/>
              </w:rPr>
              <w:t>企业名称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ED66A9">
              <w:rPr>
                <w:rFonts w:ascii="方正仿宋_GBK" w:eastAsia="方正仿宋_GBK" w:hAnsi="Times New Roman" w:cs="方正仿宋_GBK"/>
              </w:rPr>
              <w:t>Establish  Name</w:t>
            </w:r>
          </w:p>
        </w:tc>
        <w:tc>
          <w:tcPr>
            <w:tcW w:w="5879" w:type="dxa"/>
            <w:vAlign w:val="center"/>
          </w:tcPr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ED66A9">
              <w:rPr>
                <w:rFonts w:ascii="方正仿宋_GBK" w:eastAsia="方正仿宋_GBK" w:hAnsi="Times New Roman" w:cs="方正仿宋_GBK" w:hint="eastAsia"/>
              </w:rPr>
              <w:t>企业地址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ED66A9">
              <w:rPr>
                <w:rFonts w:ascii="方正仿宋_GBK" w:eastAsia="方正仿宋_GBK" w:hAnsi="Times New Roman" w:cs="方正仿宋_GBK"/>
              </w:rPr>
              <w:t>Establish Address</w:t>
            </w:r>
          </w:p>
        </w:tc>
        <w:tc>
          <w:tcPr>
            <w:tcW w:w="1968" w:type="dxa"/>
            <w:vAlign w:val="center"/>
          </w:tcPr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 w:rsidRPr="00ED66A9">
              <w:rPr>
                <w:rFonts w:ascii="方正仿宋_GBK" w:eastAsia="方正仿宋_GBK" w:hAnsi="Times New Roman" w:cs="方正仿宋_GBK" w:hint="eastAsia"/>
              </w:rPr>
              <w:t>注册产品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</w:rPr>
            </w:pPr>
            <w:r w:rsidRPr="00ED66A9">
              <w:rPr>
                <w:rFonts w:ascii="方正仿宋_GBK" w:eastAsia="方正仿宋_GBK" w:hAnsi="Times New Roman" w:cs="方正仿宋_GBK"/>
              </w:rPr>
              <w:t>Registration products</w:t>
            </w:r>
          </w:p>
        </w:tc>
        <w:tc>
          <w:tcPr>
            <w:tcW w:w="1225" w:type="dxa"/>
            <w:vAlign w:val="center"/>
          </w:tcPr>
          <w:p w:rsidR="00B8200B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方正仿宋_GBK" w:hint="eastAsia"/>
              </w:rPr>
              <w:t>备注</w:t>
            </w:r>
          </w:p>
          <w:p w:rsidR="00B8200B" w:rsidRPr="00ED66A9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</w:rPr>
            </w:pPr>
            <w:r>
              <w:rPr>
                <w:rFonts w:ascii="方正仿宋_GBK" w:eastAsia="方正仿宋_GBK" w:hAnsi="Times New Roman" w:cs="方正仿宋_GBK"/>
              </w:rPr>
              <w:t>Remark</w:t>
            </w: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001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PT. Adipurna Mranata Jaya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JALAN JERUK GARUT I NOMOR 17 RT 003/06 KELURAHAN DURI KEPA, KECAMATAN KEBUN JERUK, JAKARTA BARAT,INDONESIA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002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PT.ESTA Indonesia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JL.TERBOYO INDUSTRI IINO.2,KEL.TERBOYO WETAN,KEC.GENUK,KOTA SEMARANG,INDONESIA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005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PT.Surya Aviesta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JL.KERTAJAYA INDAH TIMUR3/0-110,SURABAYA,INDONESIA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004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CV.Sumber Alam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JL.GEMBONG SEKOLAHANNO.28,SURABAYA,INDONESIA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006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CV. Mutiara Alam Raya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JL.RAYA KEMBANGAN UTARA NO.43 RT.001/RW.001 KELURAHAN KEMBANGAN UTARA,KECAMATAN KEMBANGAN,JAKARTA BARAT,INDONESIA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008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 xml:space="preserve">PT.Walet Kembar Lestari 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JL.DIPONEGORO NO.35,DUKUH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014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PT.ORI GINALNEST INDONESIA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JALAN WILLIEM ISKANDAR KOMPLEK MMTC BLOK C NO.99 DESA MEDAN ESTATE KECAMATAN PERCUT SEI TUAN KABUPATEN DELI SERDANG PROPINSI SUMATERA UTARA, INDONESIA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8</w:t>
            </w:r>
          </w:p>
          <w:p w:rsidR="00B8200B" w:rsidRPr="00A91058" w:rsidRDefault="00B8200B" w:rsidP="00A91058">
            <w:pPr>
              <w:spacing w:line="40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方正仿宋_GBK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sz w:val="24"/>
                <w:szCs w:val="24"/>
              </w:rPr>
              <w:t>018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PT. TONG HENG</w:t>
            </w:r>
          </w:p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INVESMENT INDONESIA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Pergudangan Sentra industri Terpadu</w:t>
            </w:r>
            <w:r w:rsidRPr="00A91058"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Ⅲ</w:t>
            </w: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,Blok J No.8 Pantai Indah Kapuk Kamal Muara Penjaringan Jakarta Utara Indonesia</w:t>
            </w:r>
          </w:p>
        </w:tc>
        <w:tc>
          <w:tcPr>
            <w:tcW w:w="1968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sz w:val="24"/>
                <w:szCs w:val="24"/>
              </w:rPr>
              <w:t>食用燕窝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ABADI LESTARI INDONESIA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JL. RAYA BOJONEGORO-BABAT NO. 86 RT.007/RW.001 DESA BALENREJO, KEC. BALEN, KAB. BOJONEGORO, JAWA TIMUR,INDONESIA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FAICHEUNG BIRDNEST INDUSTRY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Jalan Brigjend Katamso BTN. Villa Kayong Blok B No.27  RT.037 / RW.004, Kelurahan Sukaharja, Kecamatan Delta Pawan, Kabupaten Ketapang,Indonesia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WALETA  ASIA  JAYA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Dukuh Canden rt 007 rw 003 Kelurahan  Kutowinangun Lor, Kec. Tingkir, Kota Salatiga,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MANDIRI ABADI PERMAI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JL.GWANGJU(EX.JL.JEND.A.YANI V)NO.52</w:t>
            </w:r>
            <w:r w:rsidRPr="00A91058"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，</w:t>
            </w: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KEL.KESAWAN, KECAMATAN MEDAN BARAT KOTA MEDAN 20111</w:t>
            </w:r>
            <w:r w:rsidRPr="00A91058"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，</w:t>
            </w: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SUMATERA UTARA,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INDO NUTRISI JAYA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KP. CILAME NO.29 RT.13/05, DS. CIBENING, KEC. BUNGURSARI - KAB. PURWAKARTA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PT.BAIT CITRA ABADI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JL.ERLANGGA BARAT IV NO.1</w:t>
            </w:r>
            <w:r w:rsidRPr="00A91058"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</w:rPr>
              <w:t>，</w:t>
            </w: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KEL.PLEBURAN,KEC.SEMARANG SELATAN KOTA SEMARANG,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ORGANIC HANS JAYA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JL.DESA DANDER-KAYANGAN API DESA/KEC DANDER KAB BOJONE GORO,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CEMPAKA MEGA MANDIRI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T.8 NO.17 ALAM SUTERA, KEL.PAKULONAN KEC.SERPONG UTARA KOTA TANGERANG SELATAN,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 MATRA ADHIRAYA NUSANTARA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Green Lake City, Rukan Sentra Niaga Blok. M, No. 02, 03, 05 dan 06., Kel. Duri Kosambi, Kec. Cengkareng, Kota Administrasi Jakarta Barat,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燕窝产品（即食燕窝产品除外）</w:t>
            </w:r>
          </w:p>
        </w:tc>
        <w:tc>
          <w:tcPr>
            <w:tcW w:w="1225" w:type="dxa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PT.BUANA MULIA INDONESIA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JALAN H. AMIN NO.9 MERUYUNG, LIMO, DEPOK, JAWA BARAT 16515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食用燕窝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PT.ASIA PRATAMA WALINDO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VIVO BUSINESS PARK BLOK J NOMOR 03, RT.001 RW.007 KEL.KARANG SARI KEC. NEGLASARI KOTA TANGERANG 15121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食用燕窝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 xml:space="preserve">PT ANUGERAH CITRA WALET INDONESIA 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DESA CURUG RT.001 RW 007 KECAMATAN GUNUNG SINDUR KABUPATEN BOGOR,JAWA BARAT 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食用燕窝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B8200B" w:rsidRPr="00ED66A9">
        <w:trPr>
          <w:cantSplit/>
        </w:trPr>
        <w:tc>
          <w:tcPr>
            <w:tcW w:w="640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2835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PT.Fortune Nestindo Sukses</w:t>
            </w:r>
          </w:p>
        </w:tc>
        <w:tc>
          <w:tcPr>
            <w:tcW w:w="5879" w:type="dxa"/>
            <w:vAlign w:val="center"/>
          </w:tcPr>
          <w:p w:rsidR="00B8200B" w:rsidRPr="00A91058" w:rsidRDefault="00B8200B" w:rsidP="00A91058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/>
                <w:color w:val="000000"/>
                <w:kern w:val="0"/>
                <w:sz w:val="24"/>
                <w:szCs w:val="24"/>
              </w:rPr>
              <w:t>JL. KAPUK RAYA NO. 19A (FORMALLY JL. KAPUK MUARA NO. 19A) RT 005/ RW 002, KELURAHAN KAPUK MUARA,  KECAMATAN PENJARINGAN, JAKARTA UTARA, 14460, INDONESIA</w:t>
            </w:r>
          </w:p>
        </w:tc>
        <w:tc>
          <w:tcPr>
            <w:tcW w:w="1968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食用燕窝</w:t>
            </w:r>
          </w:p>
        </w:tc>
        <w:tc>
          <w:tcPr>
            <w:tcW w:w="1225" w:type="dxa"/>
            <w:vAlign w:val="center"/>
          </w:tcPr>
          <w:p w:rsidR="00B8200B" w:rsidRPr="00A91058" w:rsidRDefault="00B8200B" w:rsidP="00A91058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058"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</w:tr>
    </w:tbl>
    <w:p w:rsidR="00B8200B" w:rsidRPr="00CC327A" w:rsidRDefault="00B8200B" w:rsidP="0013017D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cs="Times New Roman"/>
          <w:sz w:val="24"/>
          <w:szCs w:val="24"/>
        </w:rPr>
      </w:pPr>
      <w:r w:rsidRPr="00ED66A9">
        <w:rPr>
          <w:rFonts w:ascii="方正仿宋_GBK" w:eastAsia="方正仿宋_GBK" w:cs="方正仿宋_GBK" w:hint="eastAsia"/>
          <w:kern w:val="0"/>
          <w:sz w:val="24"/>
          <w:szCs w:val="24"/>
        </w:rPr>
        <w:t>注：食用燕窝是经分拣、用水浸泡、清洁、去除羽毛、重新塑型、加热烘干、分装等工艺制成的燕窝产品，不包括冰糖燕窝等燕窝制品。</w:t>
      </w:r>
    </w:p>
    <w:sectPr w:rsidR="00B8200B" w:rsidRPr="00CC327A" w:rsidSect="00A40C1B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0B" w:rsidRDefault="00B8200B" w:rsidP="00976F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00B" w:rsidRDefault="00B8200B" w:rsidP="00976F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0B" w:rsidRDefault="00B8200B" w:rsidP="00976F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00B" w:rsidRDefault="00B8200B" w:rsidP="00976F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A"/>
    <w:rsid w:val="00017D38"/>
    <w:rsid w:val="0003727F"/>
    <w:rsid w:val="0013017D"/>
    <w:rsid w:val="00136689"/>
    <w:rsid w:val="001841F0"/>
    <w:rsid w:val="001E4DCA"/>
    <w:rsid w:val="001F3EC1"/>
    <w:rsid w:val="00225532"/>
    <w:rsid w:val="00322984"/>
    <w:rsid w:val="003A52D5"/>
    <w:rsid w:val="003D238E"/>
    <w:rsid w:val="003E13DE"/>
    <w:rsid w:val="003E1FC7"/>
    <w:rsid w:val="00425989"/>
    <w:rsid w:val="004B4337"/>
    <w:rsid w:val="004D0647"/>
    <w:rsid w:val="004D645E"/>
    <w:rsid w:val="006C50D4"/>
    <w:rsid w:val="006E5680"/>
    <w:rsid w:val="00726477"/>
    <w:rsid w:val="0081716B"/>
    <w:rsid w:val="008201C4"/>
    <w:rsid w:val="00856382"/>
    <w:rsid w:val="008A758A"/>
    <w:rsid w:val="008E04DC"/>
    <w:rsid w:val="009256ED"/>
    <w:rsid w:val="00935456"/>
    <w:rsid w:val="00976F8A"/>
    <w:rsid w:val="009B5023"/>
    <w:rsid w:val="00A263FE"/>
    <w:rsid w:val="00A40C1B"/>
    <w:rsid w:val="00A850D1"/>
    <w:rsid w:val="00A91058"/>
    <w:rsid w:val="00AB1839"/>
    <w:rsid w:val="00AE3657"/>
    <w:rsid w:val="00B30970"/>
    <w:rsid w:val="00B8200B"/>
    <w:rsid w:val="00B8776B"/>
    <w:rsid w:val="00C04C4C"/>
    <w:rsid w:val="00CC327A"/>
    <w:rsid w:val="00CF4B58"/>
    <w:rsid w:val="00D1655F"/>
    <w:rsid w:val="00D5431A"/>
    <w:rsid w:val="00DA33CE"/>
    <w:rsid w:val="00E040E6"/>
    <w:rsid w:val="00ED66A9"/>
    <w:rsid w:val="00F200A4"/>
    <w:rsid w:val="00F32950"/>
    <w:rsid w:val="00FB15CB"/>
    <w:rsid w:val="00F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F8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6F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F8A"/>
    <w:rPr>
      <w:sz w:val="18"/>
      <w:szCs w:val="18"/>
    </w:rPr>
  </w:style>
  <w:style w:type="table" w:styleId="TableGrid">
    <w:name w:val="Table Grid"/>
    <w:basedOn w:val="TableNormal"/>
    <w:uiPriority w:val="99"/>
    <w:rsid w:val="009B502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01C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485</Words>
  <Characters>2770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Lenovo User</dc:creator>
  <cp:keywords/>
  <dc:description/>
  <cp:lastModifiedBy>meng_xianjin</cp:lastModifiedBy>
  <cp:revision>2</cp:revision>
  <cp:lastPrinted>2017-08-16T09:06:00Z</cp:lastPrinted>
  <dcterms:created xsi:type="dcterms:W3CDTF">2018-06-29T06:51:00Z</dcterms:created>
  <dcterms:modified xsi:type="dcterms:W3CDTF">2018-06-29T06:51:00Z</dcterms:modified>
</cp:coreProperties>
</file>